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2"/>
        <w:gridCol w:w="1028"/>
        <w:gridCol w:w="952"/>
        <w:gridCol w:w="2519"/>
      </w:tblGrid>
      <w:tr w:rsidR="00FA2052" w:rsidRPr="006B1BCF" w:rsidTr="004D29AA">
        <w:tc>
          <w:tcPr>
            <w:tcW w:w="5637" w:type="dxa"/>
          </w:tcPr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5.5. Угол наклона.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Угол наклона подвесного мотора можно отрегулировать так, чтобы он соответствовал наклону кормы и условиям нагрузки. Выберите соответствующий угол наклона мотора так, чтобы </w:t>
            </w:r>
            <w:proofErr w:type="spellStart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антикавитационная</w:t>
            </w:r>
            <w:proofErr w:type="spellEnd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плита находилась параллельно поверхности воды во время движения.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Правильный угол наклона.</w:t>
            </w:r>
          </w:p>
          <w:p w:rsidR="00FA2052" w:rsidRPr="006B1BCF" w:rsidRDefault="00FA2052" w:rsidP="004D29AA">
            <w:pPr>
              <w:pStyle w:val="9"/>
              <w:spacing w:line="240" w:lineRule="auto"/>
              <w:ind w:left="0"/>
              <w:outlineLvl w:val="8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sz w:val="18"/>
                <w:szCs w:val="18"/>
              </w:rPr>
              <w:t>Положение распорного стержня считается правильным тогда, когда лодка находится в горизонтальном положении, как показано на Рис.1.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Неправильные углы наклона.</w:t>
            </w:r>
            <w:r w:rsidRPr="006B1B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В случае</w:t>
            </w:r>
            <w:proofErr w:type="gramStart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,</w:t>
            </w:r>
            <w:proofErr w:type="gramEnd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если распорный стержень установлен высоко, нос лодки поднимется, появляется нестабильный ход как показано на Рис.2.</w:t>
            </w:r>
            <w:r w:rsidRPr="006B1BC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В случае</w:t>
            </w:r>
            <w:proofErr w:type="gramStart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,</w:t>
            </w:r>
            <w:proofErr w:type="gramEnd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F2174B">
              <w:rPr>
                <w:rFonts w:ascii="Verdana" w:hAnsi="Verdana" w:cs="Arial"/>
                <w:color w:val="000000"/>
                <w:sz w:val="18"/>
                <w:szCs w:val="18"/>
                <w:highlight w:val="red"/>
              </w:rPr>
              <w:t>если распорный стержень установлен низко, лодка будет "нырять" под волну, как</w:t>
            </w: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показано на Рис.3</w:t>
            </w:r>
          </w:p>
          <w:p w:rsidR="00FA2052" w:rsidRPr="006B1BCF" w:rsidRDefault="00FA2052" w:rsidP="004D29A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gridSpan w:val="3"/>
          </w:tcPr>
          <w:p w:rsidR="00FA2052" w:rsidRPr="00F2174B" w:rsidRDefault="00FA2052" w:rsidP="004D29AA">
            <w:pPr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F2174B">
              <w:rPr>
                <w:rFonts w:ascii="Verdana" w:hAnsi="Verdana" w:cs="Arial"/>
                <w:noProof/>
                <w:color w:val="FF0000"/>
                <w:sz w:val="18"/>
                <w:szCs w:val="18"/>
                <w:highlight w:val="red"/>
              </w:rPr>
              <w:drawing>
                <wp:inline distT="0" distB="0" distL="0" distR="0">
                  <wp:extent cx="2682875" cy="2572385"/>
                  <wp:effectExtent l="19050" t="0" r="3175" b="0"/>
                  <wp:docPr id="1" name="Рисунок 1" descr="Стр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257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52" w:rsidRPr="006B1BCF" w:rsidTr="004D29AA">
        <w:tc>
          <w:tcPr>
            <w:tcW w:w="7621" w:type="dxa"/>
            <w:gridSpan w:val="3"/>
          </w:tcPr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5.6. Подъем и опускание мотора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Внимание!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sz w:val="18"/>
                <w:szCs w:val="18"/>
                <w:u w:val="single"/>
              </w:rPr>
              <w:t>Остановите мотор перед подъемом</w:t>
            </w:r>
            <w:proofErr w:type="gramStart"/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 xml:space="preserve">  П</w:t>
            </w:r>
            <w:proofErr w:type="gramEnd"/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 xml:space="preserve">ри изменении угла наклона мотора, следите чтобы пальцы не попали между шарнирным и кормовым кронштейном. </w:t>
            </w:r>
            <w:r w:rsidRPr="006B1BCF">
              <w:rPr>
                <w:rFonts w:ascii="Verdana" w:hAnsi="Verdana" w:cs="Arial"/>
                <w:sz w:val="18"/>
                <w:szCs w:val="18"/>
                <w:u w:val="single"/>
              </w:rPr>
              <w:t>Мотор опускайте плавно.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(1) Подъем мотора.</w:t>
            </w:r>
          </w:p>
          <w:p w:rsidR="00FA2052" w:rsidRPr="006B1BCF" w:rsidRDefault="00FA2052" w:rsidP="004D29A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sz w:val="18"/>
                <w:szCs w:val="18"/>
              </w:rPr>
              <w:t xml:space="preserve">Установив ручку реверса в положение «нейтрально» или в положение «вперед», поднимите мотор за крышку, нажимая на рычаг </w:t>
            </w: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стопора подъема </w:t>
            </w:r>
          </w:p>
        </w:tc>
        <w:tc>
          <w:tcPr>
            <w:tcW w:w="2519" w:type="dxa"/>
          </w:tcPr>
          <w:p w:rsidR="00FA2052" w:rsidRPr="006B1BCF" w:rsidRDefault="00FA2052" w:rsidP="004D29A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5865" cy="1205865"/>
                  <wp:effectExtent l="19050" t="0" r="0" b="0"/>
                  <wp:docPr id="2" name="Рисунок 2" descr="Стр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52" w:rsidRPr="006B1BCF" w:rsidTr="004D29AA">
        <w:tc>
          <w:tcPr>
            <w:tcW w:w="6665" w:type="dxa"/>
            <w:gridSpan w:val="2"/>
          </w:tcPr>
          <w:p w:rsidR="00FA2052" w:rsidRPr="006B1BCF" w:rsidRDefault="00FA2052" w:rsidP="004D29A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мотора. Затем опустите рычаг стопора подъема мотора для фиксации мотора в поднятом состоянии.</w:t>
            </w:r>
          </w:p>
          <w:p w:rsidR="00FA2052" w:rsidRPr="006B1BCF" w:rsidRDefault="00FA2052" w:rsidP="004D29A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color w:val="800000"/>
                <w:sz w:val="18"/>
                <w:szCs w:val="18"/>
              </w:rPr>
              <w:t xml:space="preserve">  </w:t>
            </w:r>
          </w:p>
          <w:p w:rsidR="00FA2052" w:rsidRPr="006B1BCF" w:rsidRDefault="00FA2052" w:rsidP="00FA2052">
            <w:pPr>
              <w:numPr>
                <w:ilvl w:val="0"/>
                <w:numId w:val="1"/>
              </w:num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Опускание мотора. 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Слегка приподнимите мотор вверх и потяните за рычаг стопора подъема мотора по направлению к себе. Затем плавно опустите мотор – он зафиксируется в опущенном состоянии автоматически.</w:t>
            </w:r>
            <w:r w:rsidRPr="006B1BCF">
              <w:rPr>
                <w:rFonts w:ascii="Verdana" w:hAnsi="Verdana" w:cs="Arial"/>
                <w:b/>
                <w:color w:val="800000"/>
                <w:sz w:val="18"/>
                <w:szCs w:val="18"/>
              </w:rPr>
              <w:t xml:space="preserve"> </w:t>
            </w:r>
          </w:p>
          <w:p w:rsidR="00FA2052" w:rsidRDefault="00FA2052" w:rsidP="004D29AA">
            <w:pPr>
              <w:shd w:val="clear" w:color="auto" w:fill="FFFFFF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A2052" w:rsidRDefault="00FA2052" w:rsidP="004D29AA">
            <w:pPr>
              <w:shd w:val="clear" w:color="auto" w:fill="FFFFFF"/>
              <w:rPr>
                <w:rFonts w:ascii="Verdana" w:hAnsi="Verdana" w:cs="Arial"/>
                <w:b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sz w:val="18"/>
                <w:szCs w:val="18"/>
              </w:rPr>
              <w:t xml:space="preserve">5.7. Плавание на мелководье 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sz w:val="18"/>
                <w:szCs w:val="18"/>
                <w:u w:val="single"/>
              </w:rPr>
              <w:t>Внимание!</w:t>
            </w:r>
          </w:p>
        </w:tc>
        <w:tc>
          <w:tcPr>
            <w:tcW w:w="3475" w:type="dxa"/>
            <w:gridSpan w:val="2"/>
          </w:tcPr>
          <w:p w:rsidR="00FA2052" w:rsidRPr="006B1BCF" w:rsidRDefault="00FA2052" w:rsidP="004D29AA">
            <w:pPr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color w:val="800000"/>
                <w:sz w:val="18"/>
                <w:szCs w:val="18"/>
              </w:rPr>
              <w:drawing>
                <wp:inline distT="0" distB="0" distL="0" distR="0">
                  <wp:extent cx="1316355" cy="1366520"/>
                  <wp:effectExtent l="19050" t="0" r="0" b="0"/>
                  <wp:docPr id="3" name="Рисунок 3" descr="Стр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36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800000"/>
                <w:sz w:val="18"/>
                <w:szCs w:val="18"/>
              </w:rPr>
              <w:drawing>
                <wp:inline distT="0" distB="0" distL="0" distR="0">
                  <wp:extent cx="753745" cy="1406525"/>
                  <wp:effectExtent l="19050" t="0" r="8255" b="0"/>
                  <wp:docPr id="4" name="Рисунок 4" descr="Стр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р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ED2" w:rsidRDefault="00DA7ED2"/>
    <w:sectPr w:rsidR="00DA7ED2" w:rsidSect="00DA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991"/>
    <w:multiLevelType w:val="singleLevel"/>
    <w:tmpl w:val="749A9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2052"/>
    <w:rsid w:val="005E2966"/>
    <w:rsid w:val="006F16E3"/>
    <w:rsid w:val="009B7B88"/>
    <w:rsid w:val="00DA7ED2"/>
    <w:rsid w:val="00F2174B"/>
    <w:rsid w:val="00FA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052"/>
    <w:pPr>
      <w:keepNext/>
      <w:shd w:val="clear" w:color="auto" w:fill="FFFFFF"/>
      <w:spacing w:line="274" w:lineRule="exact"/>
      <w:ind w:left="67"/>
      <w:outlineLvl w:val="8"/>
    </w:pPr>
    <w:rPr>
      <w:rFonts w:ascii="Arial" w:hAnsi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2052"/>
    <w:rPr>
      <w:rFonts w:ascii="Arial" w:eastAsia="Times New Roman" w:hAnsi="Arial" w:cs="Times New Roman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rsid w:val="00FA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2011-09-13T05:29:00Z</dcterms:created>
  <dcterms:modified xsi:type="dcterms:W3CDTF">2011-09-13T05:29:00Z</dcterms:modified>
</cp:coreProperties>
</file>