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2"/>
        <w:gridCol w:w="1028"/>
        <w:gridCol w:w="952"/>
        <w:gridCol w:w="2519"/>
      </w:tblGrid>
      <w:tr w:rsidR="00FA2052" w:rsidRPr="006B1BCF" w:rsidTr="004D29AA">
        <w:tc>
          <w:tcPr>
            <w:tcW w:w="5637" w:type="dxa"/>
          </w:tcPr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5.5. Угол наклона.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Угол наклона подвесного мотора можно отрегулировать так, чтобы он соответствовал наклону кормы и условиям нагрузки. Выберите соответствующий угол наклона мотора так, чтобы </w:t>
            </w:r>
            <w:proofErr w:type="spell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антикавитационная</w:t>
            </w:r>
            <w:proofErr w:type="spell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плита находилась параллельно поверхности воды во время движения.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Правильный угол наклона.</w:t>
            </w:r>
          </w:p>
          <w:p w:rsidR="00FA2052" w:rsidRPr="006B1BCF" w:rsidRDefault="00FA2052" w:rsidP="004D29AA">
            <w:pPr>
              <w:pStyle w:val="9"/>
              <w:spacing w:line="240" w:lineRule="auto"/>
              <w:ind w:left="0"/>
              <w:outlineLvl w:val="8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</w:rPr>
              <w:t>Положение распорного стержня считается правильным тогда, когда лодка находится в горизонтальном положении, как показано на Рис.1.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Неправильные углы наклона.</w:t>
            </w:r>
            <w:r w:rsidRPr="006B1B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В случае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если распорный стержень установлен высоко, нос лодки поднимется, появляется нестабильный ход как показано на Рис.2.</w:t>
            </w:r>
            <w:r w:rsidRPr="006B1B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В случае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если распорный стержень установлен низко, лодка будет "нырять" под волну, как показано на Рис.3</w:t>
            </w:r>
          </w:p>
          <w:p w:rsidR="00FA2052" w:rsidRPr="006B1BCF" w:rsidRDefault="00FA2052" w:rsidP="004D29A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gridSpan w:val="3"/>
          </w:tcPr>
          <w:p w:rsidR="00FA2052" w:rsidRPr="006B1BCF" w:rsidRDefault="00FA2052" w:rsidP="004D29AA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682875" cy="2572385"/>
                  <wp:effectExtent l="19050" t="0" r="3175" b="0"/>
                  <wp:docPr id="1" name="Рисунок 1" descr="Стр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р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257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52" w:rsidRPr="006B1BCF" w:rsidTr="004D29AA">
        <w:tc>
          <w:tcPr>
            <w:tcW w:w="7621" w:type="dxa"/>
            <w:gridSpan w:val="3"/>
          </w:tcPr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5.6. Подъем и опускание мотора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Внимание!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Остановите мотор перед подъемом</w:t>
            </w:r>
            <w:proofErr w:type="gramStart"/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  П</w:t>
            </w:r>
            <w:proofErr w:type="gramEnd"/>
            <w:r w:rsidRPr="006B1BCF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ри изменении угла наклона мотора, следите чтобы пальцы не попали между шарнирным и кормовым кронштейном. </w:t>
            </w: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Мотор опускайте плавно.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(1) Подъем мотора.</w:t>
            </w:r>
          </w:p>
          <w:p w:rsidR="00FA2052" w:rsidRPr="006B1BCF" w:rsidRDefault="00FA2052" w:rsidP="004D29A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sz w:val="18"/>
                <w:szCs w:val="18"/>
              </w:rPr>
              <w:t xml:space="preserve">Установив ручку реверса в положение «нейтрально» или в положение «вперед», поднимите мотор за крышку, нажимая на рычаг </w:t>
            </w: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стопора подъема </w:t>
            </w:r>
          </w:p>
        </w:tc>
        <w:tc>
          <w:tcPr>
            <w:tcW w:w="2519" w:type="dxa"/>
          </w:tcPr>
          <w:p w:rsidR="00FA2052" w:rsidRPr="006B1BCF" w:rsidRDefault="00FA2052" w:rsidP="004D29AA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5865" cy="1205865"/>
                  <wp:effectExtent l="19050" t="0" r="0" b="0"/>
                  <wp:docPr id="2" name="Рисунок 2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052" w:rsidRPr="006B1BCF" w:rsidTr="004D29AA">
        <w:tc>
          <w:tcPr>
            <w:tcW w:w="6665" w:type="dxa"/>
            <w:gridSpan w:val="2"/>
          </w:tcPr>
          <w:p w:rsidR="00FA2052" w:rsidRPr="006B1BCF" w:rsidRDefault="00FA2052" w:rsidP="004D29A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мотора. Затем опустите рычаг стопора подъема мотора для фиксации мотора в поднятом состоянии.</w:t>
            </w:r>
          </w:p>
          <w:p w:rsidR="00FA2052" w:rsidRPr="006B1BCF" w:rsidRDefault="00FA2052" w:rsidP="004D29AA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color w:val="800000"/>
                <w:sz w:val="18"/>
                <w:szCs w:val="18"/>
              </w:rPr>
              <w:t xml:space="preserve">  </w:t>
            </w:r>
          </w:p>
          <w:p w:rsidR="00FA2052" w:rsidRPr="006B1BCF" w:rsidRDefault="00FA2052" w:rsidP="00FA2052">
            <w:pPr>
              <w:numPr>
                <w:ilvl w:val="0"/>
                <w:numId w:val="1"/>
              </w:numPr>
              <w:shd w:val="clear" w:color="auto" w:fill="FFFFFF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Опускание мотора.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6B1BCF">
              <w:rPr>
                <w:rFonts w:ascii="Verdana" w:hAnsi="Verdana" w:cs="Arial"/>
                <w:color w:val="000000"/>
                <w:sz w:val="18"/>
                <w:szCs w:val="18"/>
              </w:rPr>
              <w:t>Слегка приподнимите мотор вверх и потяните за рычаг стопора подъема мотора по направлению к себе. Затем плавно опустите мотор – он зафиксируется в опущенном состоянии автоматически.</w:t>
            </w:r>
            <w:r w:rsidRPr="006B1BCF">
              <w:rPr>
                <w:rFonts w:ascii="Verdana" w:hAnsi="Verdana" w:cs="Arial"/>
                <w:b/>
                <w:color w:val="800000"/>
                <w:sz w:val="18"/>
                <w:szCs w:val="18"/>
              </w:rPr>
              <w:t xml:space="preserve"> </w:t>
            </w:r>
          </w:p>
          <w:p w:rsidR="00FA2052" w:rsidRDefault="00FA2052" w:rsidP="004D29AA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A2052" w:rsidRDefault="00FA2052" w:rsidP="004D29AA">
            <w:pPr>
              <w:shd w:val="clear" w:color="auto" w:fill="FFFFFF"/>
              <w:rPr>
                <w:rFonts w:ascii="Verdana" w:hAnsi="Verdana" w:cs="Arial"/>
                <w:b/>
                <w:sz w:val="18"/>
                <w:szCs w:val="18"/>
              </w:rPr>
            </w:pPr>
            <w:r w:rsidRPr="006B1BCF">
              <w:rPr>
                <w:rFonts w:ascii="Verdana" w:hAnsi="Verdana" w:cs="Arial"/>
                <w:b/>
                <w:sz w:val="18"/>
                <w:szCs w:val="18"/>
              </w:rPr>
              <w:t xml:space="preserve">5.7. Плавание на мелководье </w:t>
            </w:r>
          </w:p>
          <w:p w:rsidR="00FA2052" w:rsidRPr="006B1BCF" w:rsidRDefault="00FA2052" w:rsidP="004D29AA">
            <w:pPr>
              <w:shd w:val="clear" w:color="auto" w:fill="FFFFFF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6B1BCF">
              <w:rPr>
                <w:rFonts w:ascii="Verdana" w:hAnsi="Verdana" w:cs="Arial"/>
                <w:sz w:val="18"/>
                <w:szCs w:val="18"/>
                <w:u w:val="single"/>
              </w:rPr>
              <w:t>Внимание!</w:t>
            </w:r>
          </w:p>
        </w:tc>
        <w:tc>
          <w:tcPr>
            <w:tcW w:w="3475" w:type="dxa"/>
            <w:gridSpan w:val="2"/>
          </w:tcPr>
          <w:p w:rsidR="00FA2052" w:rsidRPr="006B1BCF" w:rsidRDefault="00FA2052" w:rsidP="004D29AA">
            <w:pPr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color w:val="800000"/>
                <w:sz w:val="18"/>
                <w:szCs w:val="18"/>
              </w:rPr>
              <w:drawing>
                <wp:inline distT="0" distB="0" distL="0" distR="0">
                  <wp:extent cx="1316355" cy="1366520"/>
                  <wp:effectExtent l="19050" t="0" r="0" b="0"/>
                  <wp:docPr id="3" name="Рисунок 3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noProof/>
                <w:color w:val="800000"/>
                <w:sz w:val="18"/>
                <w:szCs w:val="18"/>
              </w:rPr>
              <w:drawing>
                <wp:inline distT="0" distB="0" distL="0" distR="0">
                  <wp:extent cx="753745" cy="1406525"/>
                  <wp:effectExtent l="19050" t="0" r="8255" b="0"/>
                  <wp:docPr id="4" name="Рисунок 4" descr="Стр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р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ED2" w:rsidRDefault="00DA7ED2"/>
    <w:sectPr w:rsidR="00DA7ED2" w:rsidSect="00DA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991"/>
    <w:multiLevelType w:val="singleLevel"/>
    <w:tmpl w:val="749A9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2052"/>
    <w:rsid w:val="005E2966"/>
    <w:rsid w:val="006F16E3"/>
    <w:rsid w:val="00DA7ED2"/>
    <w:rsid w:val="00FA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052"/>
    <w:pPr>
      <w:keepNext/>
      <w:shd w:val="clear" w:color="auto" w:fill="FFFFFF"/>
      <w:spacing w:line="274" w:lineRule="exact"/>
      <w:ind w:left="67"/>
      <w:outlineLvl w:val="8"/>
    </w:pPr>
    <w:rPr>
      <w:rFonts w:ascii="Arial" w:hAnsi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2052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rsid w:val="00FA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2011-09-13T05:25:00Z</dcterms:created>
  <dcterms:modified xsi:type="dcterms:W3CDTF">2011-09-13T05:25:00Z</dcterms:modified>
</cp:coreProperties>
</file>