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97" w:rsidRPr="008B0A56" w:rsidRDefault="00E21197" w:rsidP="00D2336E">
      <w:pPr>
        <w:jc w:val="right"/>
        <w:outlineLvl w:val="0"/>
        <w:rPr>
          <w:b/>
          <w:sz w:val="24"/>
          <w:szCs w:val="24"/>
        </w:rPr>
      </w:pPr>
      <w:r w:rsidRPr="008B0A56">
        <w:rPr>
          <w:b/>
          <w:sz w:val="24"/>
          <w:szCs w:val="24"/>
        </w:rPr>
        <w:t>ПРИЛОЖЕНИЕ</w:t>
      </w:r>
      <w:r>
        <w:rPr>
          <w:b/>
          <w:sz w:val="24"/>
          <w:szCs w:val="24"/>
        </w:rPr>
        <w:t xml:space="preserve"> №1</w:t>
      </w:r>
      <w:r w:rsidRPr="008B0A56">
        <w:rPr>
          <w:b/>
          <w:sz w:val="24"/>
          <w:szCs w:val="24"/>
        </w:rPr>
        <w:t xml:space="preserve"> </w:t>
      </w:r>
    </w:p>
    <w:p w:rsidR="00E21197" w:rsidRPr="00014653" w:rsidRDefault="00E21197" w:rsidP="00D2336E">
      <w:pPr>
        <w:jc w:val="right"/>
        <w:rPr>
          <w:sz w:val="24"/>
          <w:szCs w:val="24"/>
        </w:rPr>
      </w:pPr>
      <w:r w:rsidRPr="00014653">
        <w:rPr>
          <w:sz w:val="24"/>
          <w:szCs w:val="24"/>
        </w:rPr>
        <w:t>к Договору №</w:t>
      </w:r>
      <w:r>
        <w:rPr>
          <w:sz w:val="24"/>
          <w:szCs w:val="24"/>
        </w:rPr>
        <w:t xml:space="preserve"> </w:t>
      </w:r>
      <w:r w:rsidRPr="00014653">
        <w:rPr>
          <w:sz w:val="24"/>
          <w:szCs w:val="24"/>
        </w:rPr>
        <w:t>ГДШ-</w:t>
      </w:r>
      <w:r>
        <w:rPr>
          <w:sz w:val="24"/>
          <w:szCs w:val="24"/>
        </w:rPr>
        <w:t xml:space="preserve">___________ </w:t>
      </w:r>
      <w:r w:rsidRPr="00014653">
        <w:rPr>
          <w:sz w:val="24"/>
          <w:szCs w:val="24"/>
        </w:rPr>
        <w:t xml:space="preserve">     </w:t>
      </w:r>
    </w:p>
    <w:p w:rsidR="00E21197" w:rsidRDefault="00E21197" w:rsidP="00D2336E">
      <w:pPr>
        <w:jc w:val="right"/>
        <w:rPr>
          <w:b/>
          <w:bCs/>
          <w:sz w:val="24"/>
          <w:szCs w:val="24"/>
        </w:rPr>
      </w:pPr>
      <w:r w:rsidRPr="008B0A56">
        <w:rPr>
          <w:sz w:val="24"/>
          <w:szCs w:val="24"/>
        </w:rPr>
        <w:t xml:space="preserve"> </w:t>
      </w:r>
      <w:r w:rsidRPr="00014653">
        <w:rPr>
          <w:sz w:val="24"/>
          <w:szCs w:val="24"/>
        </w:rPr>
        <w:t>от «</w:t>
      </w:r>
      <w:r>
        <w:rPr>
          <w:sz w:val="24"/>
          <w:szCs w:val="24"/>
        </w:rPr>
        <w:t>____</w:t>
      </w:r>
      <w:r w:rsidRPr="00014653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______________</w:t>
      </w:r>
      <w:r w:rsidRPr="00014653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014653">
          <w:rPr>
            <w:sz w:val="24"/>
            <w:szCs w:val="24"/>
          </w:rPr>
          <w:t>20</w:t>
        </w:r>
        <w:r>
          <w:rPr>
            <w:sz w:val="24"/>
            <w:szCs w:val="24"/>
          </w:rPr>
          <w:t>13</w:t>
        </w:r>
        <w:r w:rsidRPr="008B0A56">
          <w:rPr>
            <w:sz w:val="24"/>
            <w:szCs w:val="24"/>
          </w:rPr>
          <w:t xml:space="preserve"> г</w:t>
        </w:r>
      </w:smartTag>
    </w:p>
    <w:p w:rsidR="00E21197" w:rsidRDefault="00E21197" w:rsidP="00C34A8E">
      <w:pPr>
        <w:jc w:val="both"/>
        <w:rPr>
          <w:b/>
          <w:bCs/>
          <w:sz w:val="24"/>
          <w:szCs w:val="24"/>
        </w:rPr>
      </w:pPr>
    </w:p>
    <w:p w:rsidR="00E21197" w:rsidRDefault="00E21197" w:rsidP="00C34A8E">
      <w:pPr>
        <w:jc w:val="both"/>
        <w:rPr>
          <w:b/>
          <w:bCs/>
          <w:sz w:val="24"/>
          <w:szCs w:val="24"/>
        </w:rPr>
      </w:pPr>
    </w:p>
    <w:p w:rsidR="00E21197" w:rsidRDefault="00E21197" w:rsidP="004C34DA">
      <w:pPr>
        <w:jc w:val="center"/>
        <w:rPr>
          <w:b/>
          <w:bCs/>
          <w:sz w:val="24"/>
          <w:szCs w:val="24"/>
        </w:rPr>
      </w:pPr>
      <w:r w:rsidRPr="004C34DA">
        <w:rPr>
          <w:b/>
          <w:bCs/>
          <w:sz w:val="24"/>
          <w:szCs w:val="24"/>
        </w:rPr>
        <w:t>ТЕХНИЧЕСКОЕ ЗАДАНИЕ</w:t>
      </w:r>
    </w:p>
    <w:p w:rsidR="00E21197" w:rsidRDefault="00E21197" w:rsidP="004C34DA">
      <w:pPr>
        <w:jc w:val="center"/>
        <w:rPr>
          <w:b/>
          <w:bCs/>
          <w:sz w:val="24"/>
          <w:szCs w:val="24"/>
        </w:rPr>
      </w:pPr>
    </w:p>
    <w:p w:rsidR="00E21197" w:rsidRPr="00932E72" w:rsidRDefault="00E21197" w:rsidP="00AF6209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outlineLvl w:val="0"/>
        <w:rPr>
          <w:b/>
          <w:bCs/>
          <w:sz w:val="24"/>
          <w:szCs w:val="24"/>
          <w:lang w:eastAsia="en-US"/>
        </w:rPr>
      </w:pPr>
      <w:r w:rsidRPr="00C81853">
        <w:rPr>
          <w:b/>
          <w:sz w:val="24"/>
          <w:szCs w:val="24"/>
        </w:rPr>
        <w:t xml:space="preserve">на оказание услуг по разработке и реализации мероприятий по сохранению редких и исчезающих биологических ресурсов в районе эксплуатации Киринского </w:t>
      </w:r>
      <w:r w:rsidRPr="00932E72">
        <w:rPr>
          <w:b/>
          <w:sz w:val="24"/>
          <w:szCs w:val="24"/>
        </w:rPr>
        <w:t>ГКМ</w:t>
      </w:r>
    </w:p>
    <w:p w:rsidR="00E21197" w:rsidRPr="00EE46C6" w:rsidRDefault="00E21197" w:rsidP="00AF6209">
      <w:pPr>
        <w:jc w:val="center"/>
        <w:rPr>
          <w:b/>
          <w:bCs/>
          <w:sz w:val="24"/>
          <w:szCs w:val="24"/>
          <w:lang w:eastAsia="en-US"/>
        </w:rPr>
      </w:pPr>
    </w:p>
    <w:p w:rsidR="00E21197" w:rsidRPr="00EE46C6" w:rsidRDefault="00E21197" w:rsidP="00EE46C6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W w:w="96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6122"/>
      </w:tblGrid>
      <w:tr w:rsidR="00E21197" w:rsidRPr="00EA22B1">
        <w:trPr>
          <w:trHeight w:val="139"/>
        </w:trPr>
        <w:tc>
          <w:tcPr>
            <w:tcW w:w="3545" w:type="dxa"/>
          </w:tcPr>
          <w:p w:rsidR="00E21197" w:rsidRPr="00B23067" w:rsidRDefault="00E21197" w:rsidP="00F930FC">
            <w:pPr>
              <w:pStyle w:val="NoSpacing1"/>
              <w:rPr>
                <w:rStyle w:val="FontStyle155"/>
                <w:sz w:val="24"/>
                <w:szCs w:val="24"/>
              </w:rPr>
            </w:pPr>
            <w:r w:rsidRPr="00B23067">
              <w:rPr>
                <w:b/>
                <w:bCs/>
              </w:rPr>
              <w:t xml:space="preserve">1. </w:t>
            </w:r>
            <w:r w:rsidRPr="00B23067">
              <w:rPr>
                <w:rStyle w:val="FontStyle155"/>
                <w:sz w:val="24"/>
                <w:szCs w:val="24"/>
              </w:rPr>
              <w:t xml:space="preserve">Основание </w:t>
            </w:r>
            <w:r>
              <w:rPr>
                <w:rStyle w:val="FontStyle155"/>
                <w:sz w:val="24"/>
                <w:szCs w:val="24"/>
              </w:rPr>
              <w:t>для оказания Услуг</w:t>
            </w:r>
          </w:p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Default="00E21197" w:rsidP="00095371">
            <w:pPr>
              <w:numPr>
                <w:ilvl w:val="0"/>
                <w:numId w:val="4"/>
              </w:numPr>
              <w:tabs>
                <w:tab w:val="clear" w:pos="720"/>
                <w:tab w:val="num" w:pos="161"/>
              </w:tabs>
              <w:ind w:left="0" w:firstLine="0"/>
              <w:jc w:val="both"/>
              <w:rPr>
                <w:rStyle w:val="FontStyle154"/>
                <w:sz w:val="24"/>
                <w:szCs w:val="24"/>
              </w:rPr>
            </w:pPr>
            <w:r>
              <w:rPr>
                <w:rStyle w:val="FontStyle154"/>
                <w:sz w:val="24"/>
                <w:szCs w:val="24"/>
              </w:rPr>
              <w:t>Указ Президента</w:t>
            </w:r>
            <w:r w:rsidRPr="00B23067">
              <w:rPr>
                <w:rStyle w:val="FontStyle154"/>
                <w:sz w:val="24"/>
                <w:szCs w:val="24"/>
              </w:rPr>
              <w:t xml:space="preserve"> Российской Федерации</w:t>
            </w:r>
            <w:r>
              <w:rPr>
                <w:rStyle w:val="FontStyle154"/>
                <w:sz w:val="24"/>
                <w:szCs w:val="24"/>
              </w:rPr>
              <w:t xml:space="preserve"> (далее – РФ) о проведении Года </w:t>
            </w:r>
            <w:r w:rsidRPr="00B23067">
              <w:rPr>
                <w:rStyle w:val="FontStyle154"/>
                <w:sz w:val="24"/>
                <w:szCs w:val="24"/>
              </w:rPr>
              <w:t xml:space="preserve"> охраны окружающей среды</w:t>
            </w:r>
            <w:r>
              <w:rPr>
                <w:rStyle w:val="FontStyle154"/>
                <w:sz w:val="24"/>
                <w:szCs w:val="24"/>
              </w:rPr>
              <w:t xml:space="preserve"> в 2013 году</w:t>
            </w:r>
            <w:r w:rsidRPr="00B23067">
              <w:rPr>
                <w:rStyle w:val="FontStyle154"/>
                <w:sz w:val="24"/>
                <w:szCs w:val="24"/>
              </w:rPr>
              <w:t xml:space="preserve"> </w:t>
            </w:r>
            <w:r>
              <w:rPr>
                <w:rStyle w:val="FontStyle154"/>
                <w:sz w:val="24"/>
                <w:szCs w:val="24"/>
              </w:rPr>
              <w:t>№1157 от 10.08.2012.</w:t>
            </w:r>
          </w:p>
          <w:p w:rsidR="00E21197" w:rsidRPr="000E368A" w:rsidRDefault="00E21197" w:rsidP="00AF6209">
            <w:pPr>
              <w:numPr>
                <w:ilvl w:val="0"/>
                <w:numId w:val="4"/>
              </w:numPr>
              <w:tabs>
                <w:tab w:val="clear" w:pos="720"/>
                <w:tab w:val="num" w:pos="161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мероприятий по проведению года экологии в </w:t>
            </w:r>
            <w:r>
              <w:rPr>
                <w:rStyle w:val="FontStyle154"/>
                <w:sz w:val="24"/>
                <w:szCs w:val="24"/>
              </w:rPr>
              <w:t xml:space="preserve">ОАО «Газпром», </w:t>
            </w:r>
            <w:r>
              <w:rPr>
                <w:sz w:val="24"/>
                <w:szCs w:val="24"/>
              </w:rPr>
              <w:t xml:space="preserve">утвержденный </w:t>
            </w:r>
            <w:r>
              <w:rPr>
                <w:rStyle w:val="FontStyle154"/>
                <w:sz w:val="24"/>
                <w:szCs w:val="24"/>
              </w:rPr>
              <w:t>Председателя Правления ОАО «Газпром» А.Б. Миллера № 01-737 от 12.12.2012г.</w:t>
            </w:r>
          </w:p>
        </w:tc>
      </w:tr>
      <w:tr w:rsidR="00E21197" w:rsidRPr="00EA22B1">
        <w:trPr>
          <w:trHeight w:val="139"/>
        </w:trPr>
        <w:tc>
          <w:tcPr>
            <w:tcW w:w="3545" w:type="dxa"/>
          </w:tcPr>
          <w:p w:rsidR="00E21197" w:rsidRPr="00B23067" w:rsidRDefault="00E21197" w:rsidP="00B23067">
            <w:pPr>
              <w:pStyle w:val="NoSpacing1"/>
              <w:tabs>
                <w:tab w:val="left" w:pos="0"/>
              </w:tabs>
              <w:rPr>
                <w:rStyle w:val="FontStyle155"/>
                <w:sz w:val="24"/>
                <w:szCs w:val="24"/>
              </w:rPr>
            </w:pPr>
            <w:r w:rsidRPr="00B23067">
              <w:rPr>
                <w:rStyle w:val="FontStyle155"/>
                <w:sz w:val="24"/>
                <w:szCs w:val="24"/>
              </w:rPr>
              <w:t>2. Нормативная база</w:t>
            </w:r>
          </w:p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Default="00E21197" w:rsidP="00095371">
            <w:pPr>
              <w:pStyle w:val="13"/>
              <w:widowControl/>
              <w:numPr>
                <w:ilvl w:val="0"/>
                <w:numId w:val="1"/>
              </w:numPr>
              <w:tabs>
                <w:tab w:val="clear" w:pos="720"/>
                <w:tab w:val="left" w:pos="-1701"/>
                <w:tab w:val="num" w:pos="270"/>
              </w:tabs>
              <w:spacing w:before="0" w:after="0"/>
              <w:ind w:left="270" w:hanging="270"/>
            </w:pPr>
            <w:r w:rsidRPr="00EE46C6">
              <w:t>Федеральный закон № 7-ФЗ от 10.01.2002 г. «Об охране окружающей среды»;</w:t>
            </w:r>
          </w:p>
          <w:p w:rsidR="00E21197" w:rsidRDefault="00E21197" w:rsidP="00095371">
            <w:pPr>
              <w:pStyle w:val="13"/>
              <w:widowControl/>
              <w:numPr>
                <w:ilvl w:val="0"/>
                <w:numId w:val="1"/>
              </w:numPr>
              <w:tabs>
                <w:tab w:val="clear" w:pos="720"/>
                <w:tab w:val="left" w:pos="-1701"/>
                <w:tab w:val="num" w:pos="270"/>
              </w:tabs>
              <w:spacing w:before="0" w:after="0"/>
              <w:ind w:left="270" w:hanging="270"/>
            </w:pPr>
            <w:r>
              <w:t>Красная книга Российской Федерации и Сахалинской области, Красная книга Международного союза охраны природы;</w:t>
            </w:r>
          </w:p>
          <w:p w:rsidR="00E21197" w:rsidRDefault="00E21197" w:rsidP="00095371">
            <w:pPr>
              <w:pStyle w:val="13"/>
              <w:widowControl/>
              <w:numPr>
                <w:ilvl w:val="0"/>
                <w:numId w:val="1"/>
              </w:numPr>
              <w:tabs>
                <w:tab w:val="clear" w:pos="720"/>
                <w:tab w:val="left" w:pos="-1701"/>
                <w:tab w:val="num" w:pos="270"/>
              </w:tabs>
              <w:spacing w:before="0" w:after="0"/>
              <w:ind w:left="270" w:hanging="270"/>
            </w:pPr>
            <w:r w:rsidRPr="00EE46C6">
              <w:t xml:space="preserve">Экологическая политика ОАО «Газпром», утв. Постановлением Правления </w:t>
            </w:r>
            <w:r>
              <w:t>ОАО «Газпром» от 25.09.2008 №45;</w:t>
            </w:r>
          </w:p>
          <w:p w:rsidR="00E21197" w:rsidRPr="00EE46C6" w:rsidRDefault="00E21197" w:rsidP="00095371">
            <w:pPr>
              <w:pStyle w:val="13"/>
              <w:widowControl/>
              <w:numPr>
                <w:ilvl w:val="0"/>
                <w:numId w:val="1"/>
              </w:numPr>
              <w:tabs>
                <w:tab w:val="clear" w:pos="720"/>
                <w:tab w:val="left" w:pos="-1701"/>
                <w:tab w:val="num" w:pos="270"/>
              </w:tabs>
              <w:spacing w:before="0" w:after="0"/>
              <w:ind w:left="270" w:hanging="270"/>
            </w:pPr>
            <w:r w:rsidRPr="00EE46C6">
              <w:t xml:space="preserve"> Экологическая политика ООО «Газпром добыча шельф», утв. Приказом Генерального директора </w:t>
            </w:r>
            <w:r>
              <w:br/>
            </w:r>
            <w:r w:rsidRPr="00EE46C6">
              <w:t xml:space="preserve">ООО «Газпром </w:t>
            </w:r>
            <w:r>
              <w:t>добыча шельф» от 10.03.2010 №15.</w:t>
            </w:r>
          </w:p>
          <w:p w:rsidR="00E21197" w:rsidRPr="00B23067" w:rsidRDefault="00E21197" w:rsidP="009D0518">
            <w:pPr>
              <w:pStyle w:val="NoSpacing1"/>
              <w:tabs>
                <w:tab w:val="left" w:pos="318"/>
              </w:tabs>
              <w:jc w:val="both"/>
            </w:pPr>
          </w:p>
        </w:tc>
      </w:tr>
      <w:tr w:rsidR="00E21197" w:rsidRPr="00EA22B1">
        <w:trPr>
          <w:trHeight w:val="417"/>
        </w:trPr>
        <w:tc>
          <w:tcPr>
            <w:tcW w:w="3545" w:type="dxa"/>
          </w:tcPr>
          <w:p w:rsidR="00E21197" w:rsidRDefault="00E21197">
            <w:pPr>
              <w:rPr>
                <w:rStyle w:val="FontStyle155"/>
                <w:sz w:val="24"/>
                <w:szCs w:val="24"/>
              </w:rPr>
            </w:pPr>
            <w:r w:rsidRPr="00B23067">
              <w:rPr>
                <w:rStyle w:val="FontStyle155"/>
                <w:sz w:val="24"/>
                <w:szCs w:val="24"/>
              </w:rPr>
              <w:t xml:space="preserve">3. Заказчик </w:t>
            </w:r>
          </w:p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Pr="00B23067" w:rsidRDefault="00E21197">
            <w:pPr>
              <w:rPr>
                <w:sz w:val="24"/>
                <w:szCs w:val="24"/>
              </w:rPr>
            </w:pPr>
            <w:r w:rsidRPr="00B23067">
              <w:rPr>
                <w:sz w:val="24"/>
                <w:szCs w:val="24"/>
              </w:rPr>
              <w:t>ООО «Газпром добыча шельф»</w:t>
            </w:r>
          </w:p>
        </w:tc>
      </w:tr>
      <w:tr w:rsidR="00E21197" w:rsidRPr="00EA22B1">
        <w:trPr>
          <w:trHeight w:val="417"/>
        </w:trPr>
        <w:tc>
          <w:tcPr>
            <w:tcW w:w="3545" w:type="dxa"/>
          </w:tcPr>
          <w:p w:rsidR="00E21197" w:rsidRDefault="00E21197">
            <w:pPr>
              <w:rPr>
                <w:rStyle w:val="FontStyle155"/>
                <w:sz w:val="24"/>
                <w:szCs w:val="24"/>
              </w:rPr>
            </w:pPr>
            <w:r w:rsidRPr="00B23067">
              <w:rPr>
                <w:rStyle w:val="FontStyle155"/>
                <w:sz w:val="24"/>
                <w:szCs w:val="24"/>
              </w:rPr>
              <w:t xml:space="preserve">4. </w:t>
            </w:r>
            <w:r>
              <w:rPr>
                <w:rStyle w:val="FontStyle155"/>
                <w:sz w:val="24"/>
                <w:szCs w:val="24"/>
              </w:rPr>
              <w:t>Исполнитель</w:t>
            </w:r>
          </w:p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</w:tr>
      <w:tr w:rsidR="00E21197" w:rsidRPr="00EA22B1">
        <w:trPr>
          <w:trHeight w:val="139"/>
        </w:trPr>
        <w:tc>
          <w:tcPr>
            <w:tcW w:w="3545" w:type="dxa"/>
          </w:tcPr>
          <w:p w:rsidR="00E21197" w:rsidRPr="00B23067" w:rsidRDefault="00E21197" w:rsidP="0073413C">
            <w:pPr>
              <w:pStyle w:val="NoSpacing1"/>
              <w:rPr>
                <w:rStyle w:val="FontStyle155"/>
                <w:sz w:val="24"/>
                <w:szCs w:val="24"/>
              </w:rPr>
            </w:pPr>
            <w:r>
              <w:rPr>
                <w:rStyle w:val="FontStyle155"/>
                <w:sz w:val="24"/>
                <w:szCs w:val="24"/>
              </w:rPr>
              <w:t xml:space="preserve">5. Исходные данные </w:t>
            </w:r>
          </w:p>
        </w:tc>
        <w:tc>
          <w:tcPr>
            <w:tcW w:w="6122" w:type="dxa"/>
          </w:tcPr>
          <w:p w:rsidR="00E21197" w:rsidRDefault="00E21197" w:rsidP="00565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Программа проведения производственного экологического мониторинга и контроля в период строительства объектов берегового технологического комплекса в составе стройки «Обустройство Киринского ГКМ».</w:t>
            </w:r>
          </w:p>
          <w:p w:rsidR="00E21197" w:rsidRPr="00B23067" w:rsidRDefault="00E21197" w:rsidP="0056565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48604E">
              <w:rPr>
                <w:color w:val="000000"/>
                <w:sz w:val="24"/>
                <w:szCs w:val="24"/>
              </w:rPr>
              <w:t xml:space="preserve">Программа проведения </w:t>
            </w:r>
            <w:r>
              <w:rPr>
                <w:color w:val="000000"/>
                <w:sz w:val="24"/>
                <w:szCs w:val="24"/>
              </w:rPr>
              <w:t xml:space="preserve">производственного экологического мониторинга и контроля </w:t>
            </w:r>
            <w:r w:rsidRPr="0048604E">
              <w:rPr>
                <w:color w:val="000000"/>
                <w:sz w:val="24"/>
                <w:szCs w:val="24"/>
              </w:rPr>
              <w:t>в период строительства объектов подводного добычного комплекса в составе стройки «Обустройство Киринского ГКМ»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E21197" w:rsidRPr="00EA22B1">
        <w:trPr>
          <w:trHeight w:val="139"/>
        </w:trPr>
        <w:tc>
          <w:tcPr>
            <w:tcW w:w="3545" w:type="dxa"/>
          </w:tcPr>
          <w:p w:rsidR="00E21197" w:rsidRPr="00B23067" w:rsidRDefault="00E21197" w:rsidP="00CA60B6">
            <w:pPr>
              <w:pStyle w:val="NoSpacing1"/>
              <w:rPr>
                <w:rStyle w:val="FontStyle155"/>
                <w:sz w:val="24"/>
                <w:szCs w:val="24"/>
              </w:rPr>
            </w:pPr>
            <w:r>
              <w:rPr>
                <w:rStyle w:val="FontStyle155"/>
                <w:sz w:val="24"/>
                <w:szCs w:val="24"/>
              </w:rPr>
              <w:t>6</w:t>
            </w:r>
            <w:r w:rsidRPr="00B23067">
              <w:rPr>
                <w:rStyle w:val="FontStyle155"/>
                <w:sz w:val="24"/>
                <w:szCs w:val="24"/>
              </w:rPr>
              <w:t xml:space="preserve">.  Цель </w:t>
            </w:r>
            <w:r>
              <w:rPr>
                <w:rStyle w:val="FontStyle155"/>
                <w:sz w:val="24"/>
                <w:szCs w:val="24"/>
              </w:rPr>
              <w:t>оказания Услуг</w:t>
            </w:r>
          </w:p>
          <w:p w:rsidR="00E21197" w:rsidRPr="00B23067" w:rsidRDefault="00E21197" w:rsidP="00094AF9">
            <w:pPr>
              <w:pStyle w:val="NoSpacing1"/>
              <w:rPr>
                <w:rStyle w:val="FontStyle155"/>
                <w:sz w:val="24"/>
                <w:szCs w:val="24"/>
              </w:rPr>
            </w:pPr>
          </w:p>
          <w:p w:rsidR="00E21197" w:rsidRPr="00B23067" w:rsidRDefault="00E21197" w:rsidP="0073413C">
            <w:pPr>
              <w:pStyle w:val="NoSpacing1"/>
              <w:rPr>
                <w:rStyle w:val="FontStyle155"/>
                <w:sz w:val="24"/>
                <w:szCs w:val="24"/>
              </w:rPr>
            </w:pPr>
          </w:p>
          <w:p w:rsidR="00E21197" w:rsidRPr="00B23067" w:rsidRDefault="00E2119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Default="00E21197" w:rsidP="009C3383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9C3383">
              <w:rPr>
                <w:color w:val="000000"/>
                <w:sz w:val="24"/>
                <w:szCs w:val="24"/>
              </w:rPr>
              <w:t>ценк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C3383">
              <w:rPr>
                <w:color w:val="000000"/>
                <w:sz w:val="24"/>
                <w:szCs w:val="24"/>
              </w:rPr>
              <w:t xml:space="preserve"> состояния популяции сахалинского Тайменя в реке Набиль и других водоемах острова Сахалин, разработ</w:t>
            </w:r>
            <w:r>
              <w:rPr>
                <w:color w:val="000000"/>
                <w:sz w:val="24"/>
                <w:szCs w:val="24"/>
              </w:rPr>
              <w:t>ка</w:t>
            </w:r>
            <w:r w:rsidRPr="009C3383">
              <w:rPr>
                <w:color w:val="000000"/>
                <w:sz w:val="24"/>
                <w:szCs w:val="24"/>
              </w:rPr>
              <w:t xml:space="preserve"> и реализ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9C3383"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9C3383">
              <w:rPr>
                <w:color w:val="000000"/>
                <w:sz w:val="24"/>
                <w:szCs w:val="24"/>
              </w:rPr>
              <w:t xml:space="preserve"> природоохранных мероприятий по сохранению популяции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21197" w:rsidRPr="009C3383" w:rsidRDefault="00E21197" w:rsidP="009C3383">
            <w:pPr>
              <w:spacing w:before="120"/>
              <w:jc w:val="both"/>
              <w:rPr>
                <w:color w:val="000000"/>
                <w:sz w:val="24"/>
                <w:szCs w:val="24"/>
              </w:rPr>
            </w:pPr>
            <w:r w:rsidRPr="001306B3">
              <w:rPr>
                <w:color w:val="000000"/>
                <w:sz w:val="24"/>
                <w:szCs w:val="24"/>
              </w:rPr>
              <w:t xml:space="preserve">Разработка программы экопросвещения населения в целях сохранения исчезающего сахалинского тайменя. </w:t>
            </w:r>
          </w:p>
          <w:p w:rsidR="00E21197" w:rsidRPr="00B23067" w:rsidRDefault="00E21197" w:rsidP="009C3383">
            <w:pPr>
              <w:jc w:val="both"/>
              <w:outlineLvl w:val="1"/>
            </w:pPr>
          </w:p>
        </w:tc>
      </w:tr>
      <w:tr w:rsidR="00E21197" w:rsidRPr="00EA22B1">
        <w:trPr>
          <w:trHeight w:val="139"/>
        </w:trPr>
        <w:tc>
          <w:tcPr>
            <w:tcW w:w="3545" w:type="dxa"/>
          </w:tcPr>
          <w:p w:rsidR="00E21197" w:rsidRDefault="00E21197" w:rsidP="00CA60B6">
            <w:pPr>
              <w:pStyle w:val="NoSpacing1"/>
              <w:rPr>
                <w:rStyle w:val="FontStyle155"/>
                <w:sz w:val="24"/>
                <w:szCs w:val="24"/>
              </w:rPr>
            </w:pPr>
            <w:r>
              <w:rPr>
                <w:rStyle w:val="FontStyle155"/>
                <w:sz w:val="24"/>
                <w:szCs w:val="24"/>
              </w:rPr>
              <w:t xml:space="preserve">7. Перечень оказываемых </w:t>
            </w:r>
            <w:r>
              <w:rPr>
                <w:rStyle w:val="FontStyle155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6122" w:type="dxa"/>
          </w:tcPr>
          <w:p w:rsidR="00E21197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 w:rsidRPr="00072280">
              <w:rPr>
                <w:sz w:val="24"/>
                <w:szCs w:val="24"/>
              </w:rPr>
              <w:lastRenderedPageBreak/>
              <w:t xml:space="preserve">Анализ опубликованных и архивных материалов </w:t>
            </w:r>
            <w:r w:rsidRPr="00072280">
              <w:rPr>
                <w:sz w:val="24"/>
                <w:szCs w:val="24"/>
              </w:rPr>
              <w:lastRenderedPageBreak/>
              <w:t xml:space="preserve">по численности и распределению сахалинского тайменя  </w:t>
            </w:r>
            <w:r>
              <w:rPr>
                <w:sz w:val="24"/>
                <w:szCs w:val="24"/>
              </w:rPr>
              <w:t>в акваториях острова Сахалина.</w:t>
            </w:r>
            <w:r>
              <w:rPr>
                <w:sz w:val="24"/>
                <w:szCs w:val="24"/>
              </w:rPr>
              <w:br/>
              <w:t>А</w:t>
            </w:r>
            <w:r w:rsidRPr="006D0FFC">
              <w:rPr>
                <w:sz w:val="24"/>
                <w:szCs w:val="24"/>
              </w:rPr>
              <w:t>нализ материалов по исследованиям водной биоты</w:t>
            </w:r>
            <w:r w:rsidRPr="00072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акваторий </w:t>
            </w:r>
            <w:r w:rsidRPr="00072280">
              <w:rPr>
                <w:sz w:val="24"/>
                <w:szCs w:val="24"/>
              </w:rPr>
              <w:t>распр</w:t>
            </w:r>
            <w:r>
              <w:rPr>
                <w:sz w:val="24"/>
                <w:szCs w:val="24"/>
              </w:rPr>
              <w:t>остранения</w:t>
            </w:r>
            <w:r w:rsidRPr="00072280">
              <w:rPr>
                <w:sz w:val="24"/>
                <w:szCs w:val="24"/>
              </w:rPr>
              <w:t xml:space="preserve"> сахалинского тайменя </w:t>
            </w:r>
            <w:r w:rsidRPr="006D0FFC">
              <w:rPr>
                <w:sz w:val="24"/>
                <w:szCs w:val="24"/>
              </w:rPr>
              <w:t>-ихтиологическим и гидробиологическим (по материалам специализированных организаций, литературным дан</w:t>
            </w:r>
            <w:r>
              <w:rPr>
                <w:sz w:val="24"/>
                <w:szCs w:val="24"/>
              </w:rPr>
              <w:t>ным).</w:t>
            </w:r>
            <w:r>
              <w:rPr>
                <w:sz w:val="24"/>
                <w:szCs w:val="24"/>
              </w:rPr>
              <w:br/>
              <w:t xml:space="preserve">Анализ </w:t>
            </w:r>
            <w:r w:rsidRPr="007B31A4">
              <w:rPr>
                <w:sz w:val="24"/>
                <w:szCs w:val="24"/>
              </w:rPr>
              <w:t xml:space="preserve">фондовых материалов и данных научной литературы по воздействию </w:t>
            </w:r>
            <w:r>
              <w:rPr>
                <w:sz w:val="24"/>
                <w:szCs w:val="24"/>
              </w:rPr>
              <w:t xml:space="preserve">газодобывающих предприятий </w:t>
            </w:r>
            <w:r w:rsidRPr="007B31A4">
              <w:rPr>
                <w:sz w:val="24"/>
                <w:szCs w:val="24"/>
              </w:rPr>
              <w:t>на экосистемы</w:t>
            </w:r>
            <w:r>
              <w:rPr>
                <w:sz w:val="24"/>
                <w:szCs w:val="24"/>
              </w:rPr>
              <w:t xml:space="preserve"> обитания </w:t>
            </w:r>
            <w:r w:rsidRPr="00072280">
              <w:rPr>
                <w:sz w:val="24"/>
                <w:szCs w:val="24"/>
              </w:rPr>
              <w:t>сахалинского тайменя</w:t>
            </w:r>
            <w:r>
              <w:rPr>
                <w:sz w:val="24"/>
                <w:szCs w:val="24"/>
              </w:rPr>
              <w:t>.</w:t>
            </w:r>
          </w:p>
          <w:p w:rsidR="00E21197" w:rsidRPr="00072280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 w:rsidRPr="008416E7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Программы проведения научных и мониторинговых исследований акваторий с наиболее устойчивыми популяциями сахалинского тайменя.</w:t>
            </w:r>
            <w:r w:rsidRPr="008416E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8416E7">
              <w:rPr>
                <w:sz w:val="24"/>
                <w:szCs w:val="24"/>
              </w:rPr>
              <w:t xml:space="preserve">огласование </w:t>
            </w:r>
            <w:r>
              <w:rPr>
                <w:sz w:val="24"/>
                <w:szCs w:val="24"/>
              </w:rPr>
              <w:t>Заказчиком Программы.</w:t>
            </w:r>
          </w:p>
          <w:p w:rsidR="00E21197" w:rsidRPr="004D4BDA" w:rsidRDefault="00E21197" w:rsidP="00627ED9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D4BDA">
              <w:rPr>
                <w:sz w:val="24"/>
                <w:szCs w:val="24"/>
              </w:rPr>
              <w:t xml:space="preserve">Организация и проведение экспедиционных исследований в реке Набиль и других реках и заливах острова Сахалин для выбора пилотного района исследований. Согласование с Заказчиком, Росприроднадзором по Сахалинской области, МПР Сахалинской области,  </w:t>
            </w:r>
            <w:r w:rsidRPr="004D4BDA">
              <w:rPr>
                <w:iCs/>
                <w:sz w:val="24"/>
                <w:szCs w:val="24"/>
              </w:rPr>
              <w:t>территориальн</w:t>
            </w:r>
            <w:r>
              <w:rPr>
                <w:iCs/>
                <w:sz w:val="24"/>
                <w:szCs w:val="24"/>
              </w:rPr>
              <w:t>ым</w:t>
            </w:r>
            <w:r w:rsidRPr="004D4BDA">
              <w:rPr>
                <w:iCs/>
                <w:sz w:val="24"/>
                <w:szCs w:val="24"/>
              </w:rPr>
              <w:t xml:space="preserve"> управлени</w:t>
            </w:r>
            <w:r>
              <w:rPr>
                <w:iCs/>
                <w:sz w:val="24"/>
                <w:szCs w:val="24"/>
              </w:rPr>
              <w:t>ем</w:t>
            </w:r>
            <w:r w:rsidRPr="004D4BDA">
              <w:rPr>
                <w:iCs/>
                <w:sz w:val="24"/>
                <w:szCs w:val="24"/>
              </w:rPr>
              <w:t xml:space="preserve"> Федерального агентства по рыболовству</w:t>
            </w:r>
            <w:r w:rsidRPr="004D4BDA">
              <w:rPr>
                <w:i/>
                <w:iCs/>
                <w:sz w:val="24"/>
                <w:szCs w:val="24"/>
              </w:rPr>
              <w:t xml:space="preserve"> </w:t>
            </w:r>
            <w:r w:rsidRPr="004D4BDA">
              <w:rPr>
                <w:color w:val="FF0000"/>
                <w:sz w:val="24"/>
                <w:szCs w:val="24"/>
              </w:rPr>
              <w:t xml:space="preserve"> </w:t>
            </w:r>
            <w:r w:rsidRPr="004D4BDA">
              <w:rPr>
                <w:sz w:val="24"/>
                <w:szCs w:val="24"/>
              </w:rPr>
              <w:t xml:space="preserve">выбранной пилотной территории-акватории для реализации проекта. </w:t>
            </w:r>
          </w:p>
          <w:p w:rsidR="00E21197" w:rsidRPr="00072280" w:rsidRDefault="00E21197" w:rsidP="004223C0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 w:rsidRPr="00072280">
              <w:rPr>
                <w:sz w:val="24"/>
                <w:szCs w:val="24"/>
              </w:rPr>
              <w:t xml:space="preserve">Проведение встреч, бесед, переговоров с местным населением, рыбаками, представителями надзорных органов власти, общественными и научно-исследовательскими организациями по вопросам </w:t>
            </w:r>
            <w:r>
              <w:rPr>
                <w:sz w:val="24"/>
                <w:szCs w:val="24"/>
              </w:rPr>
              <w:t>разработки</w:t>
            </w:r>
            <w:r w:rsidRPr="00072280">
              <w:rPr>
                <w:sz w:val="24"/>
                <w:szCs w:val="24"/>
              </w:rPr>
              <w:t xml:space="preserve"> программы сохранения популяции сахалинского тайменя и выбора пилотного региона для ее частичной реализации.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E6AF3">
              <w:rPr>
                <w:sz w:val="24"/>
                <w:szCs w:val="24"/>
              </w:rPr>
              <w:t>Разработка программы экопросвещения населения в целях сохранения исчезающего сахалинского тайменя.</w:t>
            </w:r>
            <w:r w:rsidRPr="00AE6AF3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Проведение специальной общественной компании под лозунгом «Подари жизнь. Поймал – отпусти!»</w:t>
            </w:r>
            <w:r>
              <w:rPr>
                <w:sz w:val="24"/>
                <w:szCs w:val="24"/>
              </w:rPr>
              <w:br/>
              <w:t>Составление Протоколов по п</w:t>
            </w:r>
            <w:r w:rsidRPr="00072280">
              <w:rPr>
                <w:sz w:val="24"/>
                <w:szCs w:val="24"/>
              </w:rPr>
              <w:t>роведен</w:t>
            </w:r>
            <w:r>
              <w:rPr>
                <w:sz w:val="24"/>
                <w:szCs w:val="24"/>
              </w:rPr>
              <w:t>ным</w:t>
            </w:r>
            <w:r w:rsidRPr="00072280">
              <w:rPr>
                <w:sz w:val="24"/>
                <w:szCs w:val="24"/>
              </w:rPr>
              <w:t xml:space="preserve"> встреч</w:t>
            </w:r>
            <w:r>
              <w:rPr>
                <w:sz w:val="24"/>
                <w:szCs w:val="24"/>
              </w:rPr>
              <w:t>ам</w:t>
            </w:r>
            <w:r w:rsidRPr="00072280">
              <w:rPr>
                <w:sz w:val="24"/>
                <w:szCs w:val="24"/>
              </w:rPr>
              <w:t>, бесед</w:t>
            </w:r>
            <w:r>
              <w:rPr>
                <w:sz w:val="24"/>
                <w:szCs w:val="24"/>
              </w:rPr>
              <w:t>ам</w:t>
            </w:r>
            <w:r w:rsidRPr="00072280">
              <w:rPr>
                <w:sz w:val="24"/>
                <w:szCs w:val="24"/>
              </w:rPr>
              <w:t>, переговор</w:t>
            </w:r>
            <w:r>
              <w:rPr>
                <w:sz w:val="24"/>
                <w:szCs w:val="24"/>
              </w:rPr>
              <w:t>ам с приложением информационных и фотоматериалов.</w:t>
            </w:r>
          </w:p>
          <w:p w:rsidR="00E21197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72280">
              <w:rPr>
                <w:sz w:val="24"/>
                <w:szCs w:val="24"/>
              </w:rPr>
              <w:t>Подготовка информационно-аналитических материалов</w:t>
            </w:r>
            <w:r>
              <w:rPr>
                <w:sz w:val="24"/>
                <w:szCs w:val="24"/>
              </w:rPr>
              <w:t xml:space="preserve"> (публикаций, статей в научных журналах и периодических изданиях)</w:t>
            </w:r>
            <w:r w:rsidRPr="00072280">
              <w:rPr>
                <w:sz w:val="24"/>
                <w:szCs w:val="24"/>
              </w:rPr>
              <w:t xml:space="preserve"> </w:t>
            </w:r>
            <w:r w:rsidRPr="008215DF">
              <w:rPr>
                <w:sz w:val="24"/>
                <w:szCs w:val="24"/>
              </w:rPr>
              <w:t>по сохранению сахалинского тайменя, природоохранных мероприятиях, осуществляемых ООО «Газпром добыча шельф»</w:t>
            </w:r>
            <w:r>
              <w:rPr>
                <w:sz w:val="24"/>
                <w:szCs w:val="24"/>
              </w:rPr>
              <w:t>. Т</w:t>
            </w:r>
            <w:r w:rsidRPr="00072280">
              <w:rPr>
                <w:sz w:val="24"/>
                <w:szCs w:val="24"/>
              </w:rPr>
              <w:t xml:space="preserve">иражирование информационно-аналитических материалов для дальнейшего широкого распространения среди населения острова Сахалин. </w:t>
            </w:r>
          </w:p>
          <w:p w:rsidR="00E21197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 w:rsidRPr="00672037">
              <w:rPr>
                <w:sz w:val="24"/>
                <w:szCs w:val="24"/>
              </w:rPr>
              <w:t xml:space="preserve">Организация и проведение просветительских акций </w:t>
            </w:r>
            <w:bookmarkStart w:id="0" w:name="OLE_LINK1"/>
            <w:bookmarkStart w:id="1" w:name="OLE_LINK2"/>
            <w:r w:rsidRPr="00672037">
              <w:rPr>
                <w:sz w:val="24"/>
                <w:szCs w:val="24"/>
              </w:rPr>
              <w:t>для школьников пгт Ноглики</w:t>
            </w:r>
            <w:bookmarkEnd w:id="0"/>
            <w:bookmarkEnd w:id="1"/>
            <w:r w:rsidRPr="00672037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  <w:r w:rsidRPr="00672037">
              <w:rPr>
                <w:sz w:val="24"/>
                <w:szCs w:val="24"/>
              </w:rPr>
              <w:t>- открытых уроков о необходимости сохранения сахалинского тайменя</w:t>
            </w:r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br/>
            </w:r>
            <w:r w:rsidRPr="00672037">
              <w:rPr>
                <w:sz w:val="24"/>
                <w:szCs w:val="24"/>
              </w:rPr>
              <w:t>- творческих конкурсов (конкурса рисунка) на тему «Родная природа Сахалина», «Золотой таймень».</w:t>
            </w:r>
          </w:p>
          <w:p w:rsidR="00E21197" w:rsidRDefault="00E21197" w:rsidP="0048604E">
            <w:pPr>
              <w:pStyle w:val="16"/>
              <w:numPr>
                <w:ilvl w:val="0"/>
                <w:numId w:val="3"/>
              </w:numPr>
              <w:ind w:left="0" w:firstLine="0"/>
              <w:contextualSpacing/>
              <w:rPr>
                <w:sz w:val="24"/>
                <w:szCs w:val="24"/>
              </w:rPr>
            </w:pPr>
            <w:r w:rsidRPr="00072280">
              <w:rPr>
                <w:sz w:val="24"/>
                <w:szCs w:val="24"/>
              </w:rPr>
              <w:t xml:space="preserve">Организация постоянного пребывания контролирующих инспекторов в течение летнего </w:t>
            </w:r>
            <w:r w:rsidRPr="005A4A04">
              <w:rPr>
                <w:sz w:val="24"/>
                <w:szCs w:val="24"/>
              </w:rPr>
              <w:t>периода на пилотной территории-акватории,</w:t>
            </w:r>
            <w:r w:rsidRPr="00072280">
              <w:rPr>
                <w:sz w:val="24"/>
                <w:szCs w:val="24"/>
              </w:rPr>
              <w:t xml:space="preserve"> организация спортивной рыбалки по принципу «поймал-отпусти»</w:t>
            </w:r>
            <w:r>
              <w:rPr>
                <w:sz w:val="24"/>
                <w:szCs w:val="24"/>
              </w:rPr>
              <w:t>.</w:t>
            </w:r>
            <w:r w:rsidRPr="000722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072280">
              <w:rPr>
                <w:sz w:val="24"/>
                <w:szCs w:val="24"/>
              </w:rPr>
              <w:t>зучение популяции сахалинского тайменя на пилотной акватории.</w:t>
            </w:r>
          </w:p>
          <w:p w:rsidR="00E21197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072280">
              <w:rPr>
                <w:sz w:val="24"/>
                <w:szCs w:val="24"/>
              </w:rPr>
              <w:t>Организация пресс-тура на местах реализации проекта, организация интервью, журналистских расследований, участие журналистов в инспекциях по пилотному району, широкое распространение информационных материалов среди населения острова Сахалин.</w:t>
            </w:r>
          </w:p>
          <w:p w:rsidR="00E21197" w:rsidRDefault="00E21197" w:rsidP="004223C0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E6AF3">
              <w:rPr>
                <w:sz w:val="24"/>
                <w:szCs w:val="24"/>
              </w:rPr>
              <w:t>сследования гидрохимических параметров условий обитания сахалинского тайменя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br/>
            </w:r>
            <w:r w:rsidRPr="007B31A4">
              <w:rPr>
                <w:sz w:val="24"/>
                <w:szCs w:val="24"/>
              </w:rPr>
              <w:t>Организация и проведение гидрохимических исследований фоновых характеристик антропогенных воздействий, включая по</w:t>
            </w:r>
            <w:r>
              <w:rPr>
                <w:sz w:val="24"/>
                <w:szCs w:val="24"/>
              </w:rPr>
              <w:t>казатели уровня загрязнения вод</w:t>
            </w:r>
            <w:r w:rsidRPr="00AE6AF3">
              <w:rPr>
                <w:sz w:val="24"/>
                <w:szCs w:val="24"/>
              </w:rPr>
              <w:t xml:space="preserve"> в пилотном районе </w:t>
            </w:r>
            <w:r>
              <w:rPr>
                <w:sz w:val="24"/>
                <w:szCs w:val="24"/>
              </w:rPr>
              <w:t xml:space="preserve">проведения </w:t>
            </w:r>
            <w:r w:rsidRPr="00AE6AF3">
              <w:rPr>
                <w:sz w:val="24"/>
                <w:szCs w:val="24"/>
              </w:rPr>
              <w:t>исследований</w:t>
            </w:r>
            <w:r>
              <w:rPr>
                <w:sz w:val="24"/>
                <w:szCs w:val="24"/>
              </w:rPr>
              <w:t>.</w:t>
            </w:r>
          </w:p>
          <w:p w:rsidR="00E21197" w:rsidRPr="00C73CC4" w:rsidRDefault="00E21197" w:rsidP="00C73CC4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rPr>
                <w:sz w:val="24"/>
                <w:szCs w:val="24"/>
              </w:rPr>
            </w:pPr>
            <w:r w:rsidRPr="00C73CC4">
              <w:rPr>
                <w:sz w:val="24"/>
                <w:szCs w:val="24"/>
              </w:rPr>
              <w:t>Отбор экземпляров рыб. Анализ рыб из контрольного лова на содержание  в тканях тяжелых металлов, хлорорганики, наличие эндо- и экзопаразитов, содержание нефти, ПАУ в жабрах и желудках.</w:t>
            </w:r>
          </w:p>
          <w:p w:rsidR="00E21197" w:rsidRDefault="00E21197" w:rsidP="003A01B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3A6C35">
              <w:rPr>
                <w:sz w:val="24"/>
                <w:szCs w:val="24"/>
              </w:rPr>
              <w:t>Обработка и анализ полученных материалов, формирование и написание отчета «Результаты практической реализации программы сохранения исчезающего вида лососевых рыб – сахалинского тайменя в 2013 году».</w:t>
            </w:r>
            <w:r w:rsidRPr="003A6C35">
              <w:rPr>
                <w:sz w:val="24"/>
                <w:szCs w:val="24"/>
              </w:rPr>
              <w:br/>
              <w:t>Предложения к Программе проведения производственного экологического мониторинга и контроля в период строительства и эксплуатации Киринского ГКМ.</w:t>
            </w:r>
          </w:p>
          <w:p w:rsidR="00E21197" w:rsidRPr="003A6C35" w:rsidRDefault="00E21197" w:rsidP="00F52F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сохранению популяции сахалинского тайменя </w:t>
            </w:r>
          </w:p>
          <w:p w:rsidR="00E21197" w:rsidRPr="003A6C35" w:rsidRDefault="00E21197" w:rsidP="00095371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3A6C35">
              <w:rPr>
                <w:sz w:val="24"/>
                <w:szCs w:val="24"/>
              </w:rPr>
              <w:t>Составление тематических картосхем:</w:t>
            </w:r>
          </w:p>
          <w:p w:rsidR="00E21197" w:rsidRPr="003A6C35" w:rsidRDefault="00E21197" w:rsidP="007236B7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firstLine="19"/>
              <w:jc w:val="both"/>
              <w:rPr>
                <w:sz w:val="24"/>
                <w:szCs w:val="24"/>
              </w:rPr>
            </w:pPr>
            <w:r w:rsidRPr="003A6C35">
              <w:rPr>
                <w:sz w:val="24"/>
                <w:szCs w:val="24"/>
              </w:rPr>
              <w:t>- ареалов распространения сахалинского тайменя;</w:t>
            </w:r>
          </w:p>
          <w:p w:rsidR="00E21197" w:rsidRDefault="00E21197" w:rsidP="007236B7">
            <w:pPr>
              <w:widowControl w:val="0"/>
              <w:shd w:val="clear" w:color="auto" w:fill="FFFFFF"/>
              <w:tabs>
                <w:tab w:val="left" w:pos="202"/>
              </w:tabs>
              <w:autoSpaceDE w:val="0"/>
              <w:autoSpaceDN w:val="0"/>
              <w:adjustRightInd w:val="0"/>
              <w:ind w:firstLine="19"/>
              <w:jc w:val="both"/>
              <w:rPr>
                <w:sz w:val="24"/>
                <w:szCs w:val="24"/>
              </w:rPr>
            </w:pPr>
            <w:r w:rsidRPr="003A6C35">
              <w:rPr>
                <w:sz w:val="24"/>
                <w:szCs w:val="24"/>
              </w:rPr>
              <w:t xml:space="preserve">- современного экологического состояния </w:t>
            </w:r>
            <w:r>
              <w:rPr>
                <w:sz w:val="24"/>
                <w:szCs w:val="24"/>
              </w:rPr>
              <w:t xml:space="preserve">акваторий </w:t>
            </w:r>
            <w:r w:rsidRPr="003A6C35">
              <w:rPr>
                <w:sz w:val="24"/>
                <w:szCs w:val="24"/>
              </w:rPr>
              <w:t>с устойчивыми популяциями сахалинского тайменя;</w:t>
            </w:r>
          </w:p>
          <w:p w:rsidR="00E21197" w:rsidRDefault="00E21197" w:rsidP="007236B7">
            <w:pPr>
              <w:widowControl w:val="0"/>
              <w:shd w:val="clear" w:color="auto" w:fill="FFFFFF"/>
              <w:tabs>
                <w:tab w:val="left" w:pos="-1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постов и станций наблюдений, организованных при реализации настоящего проекта, </w:t>
            </w:r>
            <w:r w:rsidRPr="007236B7">
              <w:rPr>
                <w:sz w:val="24"/>
                <w:szCs w:val="24"/>
              </w:rPr>
              <w:t xml:space="preserve">с указанием состава и периодичности </w:t>
            </w:r>
            <w:r>
              <w:rPr>
                <w:sz w:val="24"/>
                <w:szCs w:val="24"/>
              </w:rPr>
              <w:t>оказываемых Услуг</w:t>
            </w:r>
            <w:r w:rsidRPr="007236B7">
              <w:rPr>
                <w:sz w:val="24"/>
                <w:szCs w:val="24"/>
              </w:rPr>
              <w:t xml:space="preserve">, проводящихся на них </w:t>
            </w:r>
            <w:r>
              <w:rPr>
                <w:sz w:val="24"/>
                <w:szCs w:val="24"/>
              </w:rPr>
              <w:t>(</w:t>
            </w:r>
            <w:r w:rsidRPr="007236B7">
              <w:rPr>
                <w:sz w:val="24"/>
                <w:szCs w:val="24"/>
              </w:rPr>
              <w:t>приводятся сведения по всем видам выполненных исследований, перечисляются все фондовые источники</w:t>
            </w:r>
            <w:r>
              <w:rPr>
                <w:sz w:val="24"/>
                <w:szCs w:val="24"/>
              </w:rPr>
              <w:t>).</w:t>
            </w:r>
          </w:p>
          <w:p w:rsidR="00E21197" w:rsidRDefault="00E21197" w:rsidP="003A01B2">
            <w:pPr>
              <w:pStyle w:val="16"/>
              <w:numPr>
                <w:ilvl w:val="0"/>
                <w:numId w:val="3"/>
              </w:numPr>
              <w:spacing w:before="120"/>
              <w:ind w:left="0" w:firstLine="0"/>
              <w:contextualSpacing/>
              <w:jc w:val="both"/>
              <w:rPr>
                <w:sz w:val="24"/>
                <w:szCs w:val="24"/>
              </w:rPr>
            </w:pPr>
            <w:r w:rsidRPr="004223C0">
              <w:rPr>
                <w:sz w:val="24"/>
                <w:szCs w:val="24"/>
              </w:rPr>
              <w:t xml:space="preserve">Подготовка презентационного и информационного материала по основным результатам </w:t>
            </w:r>
            <w:r>
              <w:rPr>
                <w:sz w:val="24"/>
                <w:szCs w:val="24"/>
              </w:rPr>
              <w:t>оказанных Услуг</w:t>
            </w:r>
            <w:r w:rsidRPr="004223C0">
              <w:rPr>
                <w:sz w:val="24"/>
                <w:szCs w:val="24"/>
              </w:rPr>
              <w:t>.</w:t>
            </w:r>
            <w:r w:rsidRPr="004223C0">
              <w:rPr>
                <w:sz w:val="24"/>
                <w:szCs w:val="24"/>
              </w:rPr>
              <w:br/>
              <w:t xml:space="preserve">Подготовка доклада о результатах </w:t>
            </w:r>
            <w:r>
              <w:rPr>
                <w:sz w:val="24"/>
                <w:szCs w:val="24"/>
              </w:rPr>
              <w:t>оказанных Услуг</w:t>
            </w:r>
            <w:r w:rsidRPr="004223C0">
              <w:rPr>
                <w:sz w:val="24"/>
                <w:szCs w:val="24"/>
              </w:rPr>
              <w:t xml:space="preserve"> по разработке и реализации мероприятий по сохранению редких и исчезающих биологических ресурсов в районе эксплуатации Киринского ГКМ в рамках проведения Года охраны окружающей среды, презентации в приложении Microsoft Office PowerPoint, состоящую из </w:t>
            </w:r>
            <w:r>
              <w:rPr>
                <w:sz w:val="24"/>
                <w:szCs w:val="24"/>
              </w:rPr>
              <w:t>15-20</w:t>
            </w:r>
            <w:r w:rsidRPr="004223C0">
              <w:rPr>
                <w:sz w:val="24"/>
                <w:szCs w:val="24"/>
              </w:rPr>
              <w:t xml:space="preserve"> слайдов.</w:t>
            </w:r>
          </w:p>
          <w:p w:rsidR="00E21197" w:rsidRPr="00CA60B6" w:rsidRDefault="00E21197" w:rsidP="004227BC">
            <w:pPr>
              <w:autoSpaceDE w:val="0"/>
              <w:autoSpaceDN w:val="0"/>
              <w:adjustRightInd w:val="0"/>
              <w:spacing w:before="120"/>
              <w:ind w:hanging="1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21197" w:rsidRPr="00EA22B1">
        <w:trPr>
          <w:trHeight w:val="139"/>
        </w:trPr>
        <w:tc>
          <w:tcPr>
            <w:tcW w:w="3545" w:type="dxa"/>
          </w:tcPr>
          <w:p w:rsidR="00E21197" w:rsidRDefault="00E21197">
            <w:pPr>
              <w:rPr>
                <w:rStyle w:val="FontStyle155"/>
                <w:sz w:val="24"/>
                <w:szCs w:val="24"/>
              </w:rPr>
            </w:pPr>
            <w:r>
              <w:rPr>
                <w:rStyle w:val="FontStyle155"/>
                <w:sz w:val="24"/>
                <w:szCs w:val="24"/>
              </w:rPr>
              <w:lastRenderedPageBreak/>
              <w:t>8</w:t>
            </w:r>
            <w:r w:rsidRPr="00B23067">
              <w:rPr>
                <w:rStyle w:val="FontStyle155"/>
                <w:sz w:val="24"/>
                <w:szCs w:val="24"/>
              </w:rPr>
              <w:t xml:space="preserve">. </w:t>
            </w:r>
            <w:r>
              <w:rPr>
                <w:rStyle w:val="FontStyle155"/>
                <w:sz w:val="24"/>
                <w:szCs w:val="24"/>
              </w:rPr>
              <w:t>Требования к оказываемым Услугам</w:t>
            </w:r>
          </w:p>
          <w:p w:rsidR="00E21197" w:rsidRDefault="00E21197">
            <w:pPr>
              <w:rPr>
                <w:rStyle w:val="FontStyle155"/>
              </w:rPr>
            </w:pPr>
          </w:p>
          <w:p w:rsidR="00E21197" w:rsidRDefault="00E21197">
            <w:pPr>
              <w:rPr>
                <w:rStyle w:val="FontStyle155"/>
              </w:rPr>
            </w:pPr>
          </w:p>
          <w:p w:rsidR="00E21197" w:rsidRPr="00B23067" w:rsidRDefault="00E21197" w:rsidP="00AE4B57">
            <w:pPr>
              <w:rPr>
                <w:sz w:val="24"/>
                <w:szCs w:val="24"/>
              </w:rPr>
            </w:pPr>
          </w:p>
        </w:tc>
        <w:tc>
          <w:tcPr>
            <w:tcW w:w="6122" w:type="dxa"/>
          </w:tcPr>
          <w:p w:rsidR="00E21197" w:rsidRPr="00C2405D" w:rsidRDefault="00E21197" w:rsidP="00C240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20"/>
              <w:ind w:left="0" w:firstLine="0"/>
              <w:jc w:val="both"/>
              <w:rPr>
                <w:rStyle w:val="FontStyle154"/>
                <w:sz w:val="24"/>
                <w:szCs w:val="24"/>
              </w:rPr>
            </w:pPr>
            <w:r>
              <w:rPr>
                <w:rStyle w:val="FontStyle154"/>
                <w:sz w:val="24"/>
                <w:szCs w:val="24"/>
              </w:rPr>
              <w:t>Услуги</w:t>
            </w:r>
            <w:r w:rsidRPr="00B23067">
              <w:rPr>
                <w:rStyle w:val="FontStyle154"/>
                <w:sz w:val="24"/>
                <w:szCs w:val="24"/>
              </w:rPr>
              <w:t xml:space="preserve"> по проведению </w:t>
            </w:r>
            <w:r w:rsidRPr="00C2405D">
              <w:rPr>
                <w:rStyle w:val="FontStyle154"/>
                <w:sz w:val="24"/>
                <w:szCs w:val="24"/>
              </w:rPr>
              <w:t>научных и мониторинговых исследований акваторий с наиболее устойчивыми популяциями сахалинского тайменя</w:t>
            </w:r>
            <w:r w:rsidRPr="00B23067">
              <w:rPr>
                <w:rStyle w:val="FontStyle154"/>
                <w:sz w:val="24"/>
                <w:szCs w:val="24"/>
              </w:rPr>
              <w:t xml:space="preserve"> должны выполняться в</w:t>
            </w:r>
            <w:r>
              <w:rPr>
                <w:rStyle w:val="FontStyle154"/>
                <w:sz w:val="24"/>
                <w:szCs w:val="24"/>
              </w:rPr>
              <w:t xml:space="preserve"> </w:t>
            </w:r>
            <w:r w:rsidRPr="00B23067">
              <w:rPr>
                <w:rStyle w:val="FontStyle154"/>
                <w:sz w:val="24"/>
                <w:szCs w:val="24"/>
              </w:rPr>
              <w:t xml:space="preserve">соответствии с </w:t>
            </w:r>
            <w:r>
              <w:rPr>
                <w:rStyle w:val="FontStyle154"/>
                <w:sz w:val="24"/>
                <w:szCs w:val="24"/>
              </w:rPr>
              <w:t xml:space="preserve">разработанной </w:t>
            </w:r>
            <w:r w:rsidRPr="00B23067">
              <w:rPr>
                <w:rStyle w:val="FontStyle154"/>
                <w:sz w:val="24"/>
                <w:szCs w:val="24"/>
              </w:rPr>
              <w:t>Программой</w:t>
            </w:r>
            <w:r w:rsidRPr="00C2405D">
              <w:rPr>
                <w:rStyle w:val="FontStyle154"/>
                <w:sz w:val="24"/>
                <w:szCs w:val="24"/>
              </w:rPr>
              <w:t>.</w:t>
            </w:r>
          </w:p>
          <w:p w:rsidR="00E21197" w:rsidRDefault="00E21197" w:rsidP="00C240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20"/>
              <w:ind w:left="0" w:firstLine="0"/>
              <w:jc w:val="both"/>
              <w:rPr>
                <w:rStyle w:val="FontStyle154"/>
                <w:sz w:val="24"/>
                <w:szCs w:val="24"/>
              </w:rPr>
            </w:pPr>
            <w:r w:rsidRPr="00C2405D">
              <w:rPr>
                <w:rStyle w:val="FontStyle154"/>
                <w:sz w:val="24"/>
                <w:szCs w:val="24"/>
              </w:rPr>
              <w:t xml:space="preserve">Научно-технические требования к отдельным видам работ могут уточняться в процессе </w:t>
            </w:r>
            <w:r>
              <w:rPr>
                <w:rStyle w:val="FontStyle154"/>
                <w:sz w:val="24"/>
                <w:szCs w:val="24"/>
              </w:rPr>
              <w:t>оказания Услуг</w:t>
            </w:r>
            <w:r w:rsidRPr="00C2405D">
              <w:rPr>
                <w:rStyle w:val="FontStyle154"/>
                <w:sz w:val="24"/>
                <w:szCs w:val="24"/>
              </w:rPr>
              <w:t xml:space="preserve">. По согласованию Заказчика и Исполнителя определяются научно-технические требования и сроки </w:t>
            </w:r>
            <w:r>
              <w:rPr>
                <w:rStyle w:val="FontStyle154"/>
                <w:sz w:val="24"/>
                <w:szCs w:val="24"/>
              </w:rPr>
              <w:t>оказания</w:t>
            </w:r>
            <w:r w:rsidRPr="00C2405D">
              <w:rPr>
                <w:rStyle w:val="FontStyle154"/>
                <w:sz w:val="24"/>
                <w:szCs w:val="24"/>
              </w:rPr>
              <w:t xml:space="preserve"> дополнительных </w:t>
            </w:r>
            <w:r>
              <w:rPr>
                <w:rStyle w:val="FontStyle154"/>
                <w:sz w:val="24"/>
                <w:szCs w:val="24"/>
              </w:rPr>
              <w:t>Услуг</w:t>
            </w:r>
            <w:r w:rsidRPr="00C2405D">
              <w:rPr>
                <w:rStyle w:val="FontStyle154"/>
                <w:sz w:val="24"/>
                <w:szCs w:val="24"/>
              </w:rPr>
              <w:t xml:space="preserve"> в пределах стоимости </w:t>
            </w:r>
            <w:r>
              <w:rPr>
                <w:rStyle w:val="FontStyle154"/>
                <w:sz w:val="24"/>
                <w:szCs w:val="24"/>
              </w:rPr>
              <w:t>Д</w:t>
            </w:r>
            <w:r w:rsidRPr="00C2405D">
              <w:rPr>
                <w:rStyle w:val="FontStyle154"/>
                <w:sz w:val="24"/>
                <w:szCs w:val="24"/>
              </w:rPr>
              <w:t>оговора.</w:t>
            </w:r>
          </w:p>
          <w:p w:rsidR="00E21197" w:rsidRPr="00C2405D" w:rsidRDefault="00E21197" w:rsidP="00C2405D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spacing w:before="120"/>
              <w:ind w:left="0" w:firstLine="0"/>
              <w:jc w:val="both"/>
              <w:rPr>
                <w:rStyle w:val="FontStyle154"/>
                <w:sz w:val="24"/>
                <w:szCs w:val="24"/>
              </w:rPr>
            </w:pPr>
            <w:r>
              <w:rPr>
                <w:rStyle w:val="FontStyle154"/>
                <w:sz w:val="24"/>
                <w:szCs w:val="24"/>
              </w:rPr>
              <w:t>Услуги оказываются в соответствии с календарным планом к Договору.</w:t>
            </w:r>
          </w:p>
          <w:p w:rsidR="00E21197" w:rsidRPr="009430EA" w:rsidRDefault="00E21197" w:rsidP="004E01F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21197" w:rsidRPr="00EA22B1" w:rsidTr="00A03D59">
        <w:trPr>
          <w:trHeight w:val="4303"/>
        </w:trPr>
        <w:tc>
          <w:tcPr>
            <w:tcW w:w="3545" w:type="dxa"/>
          </w:tcPr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  <w:r w:rsidRPr="001164DE">
              <w:rPr>
                <w:b/>
                <w:bCs/>
              </w:rPr>
              <w:t xml:space="preserve">8. </w:t>
            </w:r>
            <w:r>
              <w:rPr>
                <w:b/>
                <w:bCs/>
              </w:rPr>
              <w:t>Результат оказанных Услуг</w:t>
            </w: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Pr="001164DE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before="120" w:after="0"/>
              <w:jc w:val="both"/>
              <w:textAlignment w:val="auto"/>
              <w:rPr>
                <w:b/>
                <w:bCs/>
              </w:rPr>
            </w:pPr>
          </w:p>
          <w:p w:rsidR="00E21197" w:rsidRPr="00092BF5" w:rsidRDefault="00E21197" w:rsidP="00092BF5">
            <w:pPr>
              <w:pStyle w:val="ae"/>
              <w:tabs>
                <w:tab w:val="left" w:pos="-305"/>
              </w:tabs>
              <w:overflowPunct/>
              <w:autoSpaceDE/>
              <w:autoSpaceDN/>
              <w:adjustRightInd/>
              <w:spacing w:after="0"/>
              <w:jc w:val="both"/>
              <w:textAlignment w:val="auto"/>
            </w:pPr>
          </w:p>
        </w:tc>
        <w:tc>
          <w:tcPr>
            <w:tcW w:w="6122" w:type="dxa"/>
          </w:tcPr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Промежуточный отчет «Результаты исследований фондовых материалов по сохранению популяции сахалинского лосося и предварительный план реализации природоохранных мероприятий по данному направлению».</w:t>
            </w:r>
          </w:p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 xml:space="preserve">Согласованная Заказчиком </w:t>
            </w:r>
            <w:r>
              <w:rPr>
                <w:rStyle w:val="FontStyle154"/>
                <w:sz w:val="24"/>
                <w:szCs w:val="24"/>
              </w:rPr>
              <w:t>и природоохранными органами п</w:t>
            </w:r>
            <w:r w:rsidRPr="008215DF">
              <w:rPr>
                <w:rStyle w:val="FontStyle154"/>
                <w:sz w:val="24"/>
                <w:szCs w:val="24"/>
              </w:rPr>
              <w:t>рограмма проведения научных и мониторинговых исследований акваторий с наиболее устойчивыми популяциями сахалинского тайменя.</w:t>
            </w:r>
          </w:p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Программа экопросвещения населения в целях сохранения исчезающего сахалинского тайменя.</w:t>
            </w:r>
          </w:p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Информационно-аналитические материалы (публикации, статьи в научных журналах и периодических изданиях) по сохранению сахалинского тайменя, природоохранных мероприятиях, осуществляемых ООО «Газпром добыча шельф»</w:t>
            </w:r>
            <w:r>
              <w:rPr>
                <w:rStyle w:val="FontStyle154"/>
                <w:sz w:val="24"/>
                <w:szCs w:val="24"/>
              </w:rPr>
              <w:t>.</w:t>
            </w:r>
          </w:p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Отчет о проведении просветительских акций для школьников пгт Ноглики.</w:t>
            </w:r>
          </w:p>
          <w:p w:rsidR="00E21197" w:rsidRPr="008215DF" w:rsidRDefault="00E21197" w:rsidP="00A03D5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jc w:val="both"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Итоговый отчет «Результаты практической реализации программы сохранения исчезающего вида лососевых рыб – сахалинского лосося в 2013 году»</w:t>
            </w:r>
            <w:r>
              <w:rPr>
                <w:rStyle w:val="FontStyle154"/>
                <w:sz w:val="24"/>
                <w:szCs w:val="24"/>
              </w:rPr>
              <w:t>.</w:t>
            </w:r>
          </w:p>
          <w:p w:rsidR="00E21197" w:rsidRPr="00C73CC4" w:rsidRDefault="00E21197" w:rsidP="00C73CC4">
            <w:pPr>
              <w:pStyle w:val="16"/>
              <w:numPr>
                <w:ilvl w:val="0"/>
                <w:numId w:val="8"/>
              </w:numPr>
              <w:spacing w:before="120" w:after="120"/>
              <w:ind w:left="0"/>
              <w:contextualSpacing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 xml:space="preserve">Доклад о результатах оказанных Услуг по разработке и реализации мероприятий по сохранению </w:t>
            </w:r>
            <w:r>
              <w:rPr>
                <w:rStyle w:val="FontStyle154"/>
                <w:sz w:val="24"/>
                <w:szCs w:val="24"/>
              </w:rPr>
              <w:br/>
            </w:r>
            <w:r w:rsidRPr="008215DF">
              <w:rPr>
                <w:rStyle w:val="FontStyle154"/>
                <w:sz w:val="24"/>
                <w:szCs w:val="24"/>
              </w:rPr>
              <w:t>редких и исчезающих биологических ресурсов в районе эксплуатации Киринского ГКМ в рамках проведения Года охраны окружающей среды</w:t>
            </w:r>
            <w:r>
              <w:rPr>
                <w:rStyle w:val="FontStyle154"/>
                <w:sz w:val="24"/>
                <w:szCs w:val="24"/>
              </w:rPr>
              <w:t>.</w:t>
            </w:r>
          </w:p>
          <w:p w:rsidR="00E21197" w:rsidRPr="008215DF" w:rsidRDefault="00E21197" w:rsidP="0048604E">
            <w:pPr>
              <w:pStyle w:val="16"/>
              <w:numPr>
                <w:ilvl w:val="0"/>
                <w:numId w:val="8"/>
              </w:numPr>
              <w:ind w:left="0"/>
              <w:contextualSpacing/>
              <w:rPr>
                <w:rStyle w:val="FontStyle154"/>
                <w:sz w:val="24"/>
                <w:szCs w:val="24"/>
              </w:rPr>
            </w:pPr>
            <w:r w:rsidRPr="008215DF">
              <w:rPr>
                <w:rStyle w:val="FontStyle154"/>
                <w:sz w:val="24"/>
                <w:szCs w:val="24"/>
              </w:rPr>
              <w:t>Презентация к докладу в приложении Microsoft Office PowerPoint.</w:t>
            </w:r>
          </w:p>
          <w:p w:rsidR="00E21197" w:rsidRDefault="00E21197" w:rsidP="008215DF">
            <w:pPr>
              <w:tabs>
                <w:tab w:val="num" w:pos="270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E21197" w:rsidRPr="00671F0B" w:rsidRDefault="00E21197" w:rsidP="00235423">
            <w:pPr>
              <w:autoSpaceDE w:val="0"/>
              <w:autoSpaceDN w:val="0"/>
              <w:adjustRightInd w:val="0"/>
              <w:jc w:val="both"/>
            </w:pPr>
            <w:r w:rsidRPr="00B23067">
              <w:rPr>
                <w:rStyle w:val="FontStyle154"/>
                <w:sz w:val="24"/>
                <w:szCs w:val="24"/>
              </w:rPr>
              <w:t xml:space="preserve">Выполненная согласно договору документация должна представляться в печатном виде в 2-х экземплярах, а также на компакт диске (текстовые файлы - в формате </w:t>
            </w:r>
            <w:r w:rsidRPr="00B23067">
              <w:rPr>
                <w:rStyle w:val="FontStyle154"/>
                <w:sz w:val="24"/>
                <w:szCs w:val="24"/>
                <w:lang w:val="en-US"/>
              </w:rPr>
              <w:t>Word</w:t>
            </w:r>
            <w:r w:rsidRPr="00B23067">
              <w:rPr>
                <w:rStyle w:val="FontStyle154"/>
                <w:sz w:val="24"/>
                <w:szCs w:val="24"/>
              </w:rPr>
              <w:t xml:space="preserve"> 7.0, табличные формы - в формате </w:t>
            </w:r>
            <w:r w:rsidRPr="00B23067">
              <w:rPr>
                <w:rStyle w:val="FontStyle154"/>
                <w:sz w:val="24"/>
                <w:szCs w:val="24"/>
                <w:lang w:val="en-US"/>
              </w:rPr>
              <w:t>Excel</w:t>
            </w:r>
            <w:r w:rsidRPr="00B23067">
              <w:rPr>
                <w:rStyle w:val="FontStyle154"/>
                <w:sz w:val="24"/>
                <w:szCs w:val="24"/>
              </w:rPr>
              <w:t xml:space="preserve"> 7.0, цифровые картографические данные - в формате </w:t>
            </w:r>
            <w:r w:rsidRPr="00B23067">
              <w:rPr>
                <w:rStyle w:val="FontStyle154"/>
                <w:sz w:val="24"/>
                <w:szCs w:val="24"/>
                <w:lang w:val="en-US"/>
              </w:rPr>
              <w:t>Maplnfo</w:t>
            </w:r>
            <w:r w:rsidRPr="00B23067">
              <w:rPr>
                <w:rStyle w:val="FontStyle154"/>
                <w:sz w:val="24"/>
                <w:szCs w:val="24"/>
              </w:rPr>
              <w:t xml:space="preserve"> 7.0). Электронная версия должна полностью соответствовать твердой копии.</w:t>
            </w:r>
          </w:p>
        </w:tc>
      </w:tr>
    </w:tbl>
    <w:p w:rsidR="00E21197" w:rsidRDefault="00E21197" w:rsidP="00D2336E">
      <w:bookmarkStart w:id="2" w:name="_GoBack"/>
      <w:bookmarkEnd w:id="2"/>
    </w:p>
    <w:tbl>
      <w:tblPr>
        <w:tblW w:w="0" w:type="auto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863"/>
      </w:tblGrid>
      <w:tr w:rsidR="00E21197" w:rsidRPr="00367F98" w:rsidTr="00D2336E">
        <w:trPr>
          <w:trHeight w:val="1980"/>
          <w:jc w:val="center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E21197" w:rsidRPr="00367F98" w:rsidRDefault="00E21197" w:rsidP="009A3DD9">
            <w:pPr>
              <w:rPr>
                <w:b/>
                <w:sz w:val="24"/>
                <w:szCs w:val="24"/>
              </w:rPr>
            </w:pPr>
            <w:r w:rsidRPr="00367F98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Исполнителя</w:t>
            </w:r>
          </w:p>
          <w:p w:rsidR="00E21197" w:rsidRDefault="00E21197" w:rsidP="009A3DD9">
            <w:pPr>
              <w:rPr>
                <w:sz w:val="24"/>
                <w:szCs w:val="24"/>
              </w:rPr>
            </w:pP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  <w:r w:rsidRPr="00367F98">
              <w:rPr>
                <w:sz w:val="24"/>
                <w:szCs w:val="24"/>
              </w:rPr>
              <w:t>____________________</w:t>
            </w: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  <w:r w:rsidRPr="00367F98">
              <w:rPr>
                <w:sz w:val="24"/>
                <w:szCs w:val="24"/>
              </w:rPr>
              <w:t>«____»___________201</w:t>
            </w:r>
            <w:r>
              <w:rPr>
                <w:sz w:val="24"/>
                <w:szCs w:val="24"/>
              </w:rPr>
              <w:t>3</w:t>
            </w:r>
            <w:r w:rsidRPr="00367F9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E21197" w:rsidRPr="00367F98" w:rsidRDefault="00E21197" w:rsidP="009A3DD9">
            <w:pPr>
              <w:rPr>
                <w:b/>
                <w:sz w:val="24"/>
                <w:szCs w:val="24"/>
              </w:rPr>
            </w:pPr>
            <w:r w:rsidRPr="00367F98">
              <w:rPr>
                <w:b/>
                <w:sz w:val="24"/>
                <w:szCs w:val="24"/>
              </w:rPr>
              <w:t>От Заказчика</w:t>
            </w: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</w:p>
          <w:p w:rsidR="00E21197" w:rsidRPr="001164DE" w:rsidRDefault="00E21197" w:rsidP="009A3DD9">
            <w:pPr>
              <w:rPr>
                <w:b/>
                <w:sz w:val="24"/>
                <w:szCs w:val="24"/>
              </w:rPr>
            </w:pPr>
            <w:r w:rsidRPr="001164DE">
              <w:rPr>
                <w:b/>
                <w:sz w:val="24"/>
                <w:szCs w:val="24"/>
              </w:rPr>
              <w:t>ООО «Газпром добыча шельф»</w:t>
            </w: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  <w:r w:rsidRPr="00367F98">
              <w:rPr>
                <w:sz w:val="24"/>
                <w:szCs w:val="24"/>
              </w:rPr>
              <w:t>___________________</w:t>
            </w: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</w:p>
          <w:p w:rsidR="00E21197" w:rsidRPr="00367F98" w:rsidRDefault="00E21197" w:rsidP="009A3DD9">
            <w:pPr>
              <w:rPr>
                <w:sz w:val="24"/>
                <w:szCs w:val="24"/>
              </w:rPr>
            </w:pPr>
            <w:r w:rsidRPr="00367F98">
              <w:rPr>
                <w:sz w:val="24"/>
                <w:szCs w:val="24"/>
              </w:rPr>
              <w:t>«___»_____________201</w:t>
            </w:r>
            <w:r>
              <w:rPr>
                <w:sz w:val="24"/>
                <w:szCs w:val="24"/>
              </w:rPr>
              <w:t>3</w:t>
            </w:r>
            <w:r w:rsidRPr="00367F98">
              <w:rPr>
                <w:sz w:val="24"/>
                <w:szCs w:val="24"/>
              </w:rPr>
              <w:t xml:space="preserve"> г.</w:t>
            </w:r>
          </w:p>
        </w:tc>
      </w:tr>
    </w:tbl>
    <w:p w:rsidR="00E21197" w:rsidRDefault="00E21197" w:rsidP="00D2336E"/>
    <w:sectPr w:rsidR="00E21197" w:rsidSect="00AA5CAE">
      <w:footerReference w:type="default" r:id="rId8"/>
      <w:pgSz w:w="11906" w:h="16838"/>
      <w:pgMar w:top="719" w:right="850" w:bottom="1134" w:left="1701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97" w:rsidRDefault="00E21197" w:rsidP="004C34DA">
      <w:r>
        <w:separator/>
      </w:r>
    </w:p>
  </w:endnote>
  <w:endnote w:type="continuationSeparator" w:id="0">
    <w:p w:rsidR="00E21197" w:rsidRDefault="00E21197" w:rsidP="004C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197" w:rsidRDefault="00D72B5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53321">
      <w:rPr>
        <w:noProof/>
      </w:rPr>
      <w:t>5</w:t>
    </w:r>
    <w:r>
      <w:rPr>
        <w:noProof/>
      </w:rPr>
      <w:fldChar w:fldCharType="end"/>
    </w:r>
  </w:p>
  <w:p w:rsidR="00E21197" w:rsidRDefault="00E211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97" w:rsidRDefault="00E21197" w:rsidP="004C34DA">
      <w:r>
        <w:separator/>
      </w:r>
    </w:p>
  </w:footnote>
  <w:footnote w:type="continuationSeparator" w:id="0">
    <w:p w:rsidR="00E21197" w:rsidRDefault="00E21197" w:rsidP="004C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9A"/>
    <w:multiLevelType w:val="hybridMultilevel"/>
    <w:tmpl w:val="C16CD340"/>
    <w:lvl w:ilvl="0" w:tplc="C8BEB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783758"/>
    <w:multiLevelType w:val="hybridMultilevel"/>
    <w:tmpl w:val="56D48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C9541D"/>
    <w:multiLevelType w:val="hybridMultilevel"/>
    <w:tmpl w:val="2C087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A623ED"/>
    <w:multiLevelType w:val="hybridMultilevel"/>
    <w:tmpl w:val="07BC1D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960125"/>
    <w:multiLevelType w:val="hybridMultilevel"/>
    <w:tmpl w:val="0810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7379DE"/>
    <w:multiLevelType w:val="hybridMultilevel"/>
    <w:tmpl w:val="F4D8BB2C"/>
    <w:lvl w:ilvl="0" w:tplc="E28E2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FBCEF0C">
      <w:numFmt w:val="bullet"/>
      <w:lvlText w:val="-"/>
      <w:legacy w:legacy="1" w:legacySpace="0" w:legacyIndent="182"/>
      <w:lvlJc w:val="left"/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CA30FA"/>
    <w:multiLevelType w:val="hybridMultilevel"/>
    <w:tmpl w:val="678CFDC2"/>
    <w:lvl w:ilvl="0" w:tplc="064CEF64">
      <w:start w:val="1"/>
      <w:numFmt w:val="decimal"/>
      <w:lvlText w:val="%1."/>
      <w:lvlJc w:val="left"/>
      <w:pPr>
        <w:tabs>
          <w:tab w:val="num" w:pos="1072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0E440C"/>
    <w:multiLevelType w:val="hybridMultilevel"/>
    <w:tmpl w:val="79682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FC"/>
    <w:rsid w:val="0000777C"/>
    <w:rsid w:val="0001190E"/>
    <w:rsid w:val="00011FFE"/>
    <w:rsid w:val="00014653"/>
    <w:rsid w:val="0002451D"/>
    <w:rsid w:val="000268FD"/>
    <w:rsid w:val="00031354"/>
    <w:rsid w:val="00031AF5"/>
    <w:rsid w:val="00034CC7"/>
    <w:rsid w:val="00034F0C"/>
    <w:rsid w:val="00037220"/>
    <w:rsid w:val="00066F02"/>
    <w:rsid w:val="00072280"/>
    <w:rsid w:val="00074815"/>
    <w:rsid w:val="00074DC6"/>
    <w:rsid w:val="00080201"/>
    <w:rsid w:val="00082E32"/>
    <w:rsid w:val="00085EF1"/>
    <w:rsid w:val="000908A0"/>
    <w:rsid w:val="00092BF5"/>
    <w:rsid w:val="00092E93"/>
    <w:rsid w:val="000941F3"/>
    <w:rsid w:val="00094AF9"/>
    <w:rsid w:val="00095371"/>
    <w:rsid w:val="000A1871"/>
    <w:rsid w:val="000A1E4E"/>
    <w:rsid w:val="000A2948"/>
    <w:rsid w:val="000B5351"/>
    <w:rsid w:val="000B6032"/>
    <w:rsid w:val="000C2730"/>
    <w:rsid w:val="000C4630"/>
    <w:rsid w:val="000D27BA"/>
    <w:rsid w:val="000D360E"/>
    <w:rsid w:val="000D67C0"/>
    <w:rsid w:val="000E1AA9"/>
    <w:rsid w:val="000E368A"/>
    <w:rsid w:val="000F3745"/>
    <w:rsid w:val="000F4A39"/>
    <w:rsid w:val="000F4F30"/>
    <w:rsid w:val="000F5972"/>
    <w:rsid w:val="000F5BF6"/>
    <w:rsid w:val="0010019F"/>
    <w:rsid w:val="00115301"/>
    <w:rsid w:val="001164DE"/>
    <w:rsid w:val="00122B68"/>
    <w:rsid w:val="00124A29"/>
    <w:rsid w:val="00125257"/>
    <w:rsid w:val="00125748"/>
    <w:rsid w:val="00127C58"/>
    <w:rsid w:val="001306B3"/>
    <w:rsid w:val="00134C07"/>
    <w:rsid w:val="001428B1"/>
    <w:rsid w:val="001442C2"/>
    <w:rsid w:val="00154EB6"/>
    <w:rsid w:val="00155A22"/>
    <w:rsid w:val="0016318E"/>
    <w:rsid w:val="00163E49"/>
    <w:rsid w:val="00164358"/>
    <w:rsid w:val="001646E3"/>
    <w:rsid w:val="00171A88"/>
    <w:rsid w:val="00171E6A"/>
    <w:rsid w:val="00175626"/>
    <w:rsid w:val="00176F2A"/>
    <w:rsid w:val="00180381"/>
    <w:rsid w:val="00183F5F"/>
    <w:rsid w:val="001849E7"/>
    <w:rsid w:val="001853B2"/>
    <w:rsid w:val="00192B5D"/>
    <w:rsid w:val="00193820"/>
    <w:rsid w:val="00194623"/>
    <w:rsid w:val="00196FF9"/>
    <w:rsid w:val="001A0C84"/>
    <w:rsid w:val="001A1CAA"/>
    <w:rsid w:val="001B3370"/>
    <w:rsid w:val="001B5B7A"/>
    <w:rsid w:val="001C03FD"/>
    <w:rsid w:val="001C183B"/>
    <w:rsid w:val="001C66E2"/>
    <w:rsid w:val="001D4DE3"/>
    <w:rsid w:val="001E1C66"/>
    <w:rsid w:val="001E3F12"/>
    <w:rsid w:val="001F1ED1"/>
    <w:rsid w:val="002141CD"/>
    <w:rsid w:val="00235423"/>
    <w:rsid w:val="00235656"/>
    <w:rsid w:val="002542CC"/>
    <w:rsid w:val="00256718"/>
    <w:rsid w:val="00256B92"/>
    <w:rsid w:val="002572CF"/>
    <w:rsid w:val="002613B0"/>
    <w:rsid w:val="00265BFD"/>
    <w:rsid w:val="0027018E"/>
    <w:rsid w:val="002774EF"/>
    <w:rsid w:val="0028072A"/>
    <w:rsid w:val="00282F5D"/>
    <w:rsid w:val="00284267"/>
    <w:rsid w:val="0029334E"/>
    <w:rsid w:val="00293EB6"/>
    <w:rsid w:val="002C37B0"/>
    <w:rsid w:val="002C44CB"/>
    <w:rsid w:val="002C4D13"/>
    <w:rsid w:val="002D2C31"/>
    <w:rsid w:val="002E230F"/>
    <w:rsid w:val="002F6E54"/>
    <w:rsid w:val="0030056D"/>
    <w:rsid w:val="003033FE"/>
    <w:rsid w:val="0030422E"/>
    <w:rsid w:val="003050AF"/>
    <w:rsid w:val="003054F9"/>
    <w:rsid w:val="0030587B"/>
    <w:rsid w:val="00307B96"/>
    <w:rsid w:val="003112CE"/>
    <w:rsid w:val="00313529"/>
    <w:rsid w:val="00313638"/>
    <w:rsid w:val="00316C24"/>
    <w:rsid w:val="00317CCB"/>
    <w:rsid w:val="003243EC"/>
    <w:rsid w:val="0032722F"/>
    <w:rsid w:val="00332E77"/>
    <w:rsid w:val="00334464"/>
    <w:rsid w:val="00335E95"/>
    <w:rsid w:val="00335EE4"/>
    <w:rsid w:val="003430FD"/>
    <w:rsid w:val="003432CD"/>
    <w:rsid w:val="00350854"/>
    <w:rsid w:val="00361FE2"/>
    <w:rsid w:val="00367F98"/>
    <w:rsid w:val="00383474"/>
    <w:rsid w:val="00384163"/>
    <w:rsid w:val="00385518"/>
    <w:rsid w:val="00397812"/>
    <w:rsid w:val="003A01B2"/>
    <w:rsid w:val="003A1CB9"/>
    <w:rsid w:val="003A2CFB"/>
    <w:rsid w:val="003A6C35"/>
    <w:rsid w:val="003A7F95"/>
    <w:rsid w:val="003B1EBF"/>
    <w:rsid w:val="003C017D"/>
    <w:rsid w:val="003C4DC9"/>
    <w:rsid w:val="003D563F"/>
    <w:rsid w:val="003D5FEF"/>
    <w:rsid w:val="003D7BCD"/>
    <w:rsid w:val="003E0D24"/>
    <w:rsid w:val="003F6DF8"/>
    <w:rsid w:val="004009D3"/>
    <w:rsid w:val="004164A7"/>
    <w:rsid w:val="0042223A"/>
    <w:rsid w:val="004223C0"/>
    <w:rsid w:val="004227BC"/>
    <w:rsid w:val="00422C23"/>
    <w:rsid w:val="004266D7"/>
    <w:rsid w:val="0043070A"/>
    <w:rsid w:val="00433B75"/>
    <w:rsid w:val="0043618E"/>
    <w:rsid w:val="0044762A"/>
    <w:rsid w:val="00477501"/>
    <w:rsid w:val="0048490A"/>
    <w:rsid w:val="00485B9F"/>
    <w:rsid w:val="0048604E"/>
    <w:rsid w:val="004A19D7"/>
    <w:rsid w:val="004A1C57"/>
    <w:rsid w:val="004A53A7"/>
    <w:rsid w:val="004B24CC"/>
    <w:rsid w:val="004B3C1B"/>
    <w:rsid w:val="004C34DA"/>
    <w:rsid w:val="004C44A2"/>
    <w:rsid w:val="004D4BDA"/>
    <w:rsid w:val="004D6B88"/>
    <w:rsid w:val="004E01F3"/>
    <w:rsid w:val="004F1613"/>
    <w:rsid w:val="004F31AF"/>
    <w:rsid w:val="004F3F7D"/>
    <w:rsid w:val="004F5920"/>
    <w:rsid w:val="005002F5"/>
    <w:rsid w:val="005154F7"/>
    <w:rsid w:val="0052321F"/>
    <w:rsid w:val="00524E20"/>
    <w:rsid w:val="005337AA"/>
    <w:rsid w:val="00535AEB"/>
    <w:rsid w:val="0053612B"/>
    <w:rsid w:val="00537010"/>
    <w:rsid w:val="00551EA5"/>
    <w:rsid w:val="005567D1"/>
    <w:rsid w:val="005619D7"/>
    <w:rsid w:val="00561A73"/>
    <w:rsid w:val="005620CB"/>
    <w:rsid w:val="005621B2"/>
    <w:rsid w:val="00562424"/>
    <w:rsid w:val="0056491B"/>
    <w:rsid w:val="00565657"/>
    <w:rsid w:val="00571402"/>
    <w:rsid w:val="00572B77"/>
    <w:rsid w:val="005767A0"/>
    <w:rsid w:val="00577D5E"/>
    <w:rsid w:val="00583582"/>
    <w:rsid w:val="00592E78"/>
    <w:rsid w:val="00593F95"/>
    <w:rsid w:val="005A1B1A"/>
    <w:rsid w:val="005A318D"/>
    <w:rsid w:val="005A3EA8"/>
    <w:rsid w:val="005A4A04"/>
    <w:rsid w:val="005B1E55"/>
    <w:rsid w:val="005B29F0"/>
    <w:rsid w:val="005B2C21"/>
    <w:rsid w:val="005B54F6"/>
    <w:rsid w:val="005C1696"/>
    <w:rsid w:val="005C3D64"/>
    <w:rsid w:val="005C7A55"/>
    <w:rsid w:val="005D1048"/>
    <w:rsid w:val="005E3E07"/>
    <w:rsid w:val="005E3E3C"/>
    <w:rsid w:val="005E4049"/>
    <w:rsid w:val="005E4706"/>
    <w:rsid w:val="005E772A"/>
    <w:rsid w:val="005F0A83"/>
    <w:rsid w:val="005F0EE4"/>
    <w:rsid w:val="005F60DE"/>
    <w:rsid w:val="0061058F"/>
    <w:rsid w:val="00615299"/>
    <w:rsid w:val="0062555B"/>
    <w:rsid w:val="00627ED9"/>
    <w:rsid w:val="00630CD5"/>
    <w:rsid w:val="006477C8"/>
    <w:rsid w:val="00650A9A"/>
    <w:rsid w:val="0065739A"/>
    <w:rsid w:val="00664C4D"/>
    <w:rsid w:val="0066565B"/>
    <w:rsid w:val="00671F0B"/>
    <w:rsid w:val="00672037"/>
    <w:rsid w:val="006836A4"/>
    <w:rsid w:val="00683C16"/>
    <w:rsid w:val="006921B6"/>
    <w:rsid w:val="00697B45"/>
    <w:rsid w:val="006A4EBE"/>
    <w:rsid w:val="006A61B5"/>
    <w:rsid w:val="006B0034"/>
    <w:rsid w:val="006B04E7"/>
    <w:rsid w:val="006B1DFC"/>
    <w:rsid w:val="006B3300"/>
    <w:rsid w:val="006B5830"/>
    <w:rsid w:val="006B6637"/>
    <w:rsid w:val="006B66DD"/>
    <w:rsid w:val="006C0809"/>
    <w:rsid w:val="006C2804"/>
    <w:rsid w:val="006C2D05"/>
    <w:rsid w:val="006D0FFC"/>
    <w:rsid w:val="00703CD3"/>
    <w:rsid w:val="007104C3"/>
    <w:rsid w:val="007119EB"/>
    <w:rsid w:val="00714912"/>
    <w:rsid w:val="00720486"/>
    <w:rsid w:val="007236B7"/>
    <w:rsid w:val="00732695"/>
    <w:rsid w:val="0073413C"/>
    <w:rsid w:val="00734356"/>
    <w:rsid w:val="007358DC"/>
    <w:rsid w:val="0074747C"/>
    <w:rsid w:val="00750371"/>
    <w:rsid w:val="00750DCC"/>
    <w:rsid w:val="0075336F"/>
    <w:rsid w:val="007606A6"/>
    <w:rsid w:val="007608D4"/>
    <w:rsid w:val="00763C85"/>
    <w:rsid w:val="007654E0"/>
    <w:rsid w:val="0077362C"/>
    <w:rsid w:val="007757FD"/>
    <w:rsid w:val="00780287"/>
    <w:rsid w:val="00793F49"/>
    <w:rsid w:val="007A4FF5"/>
    <w:rsid w:val="007B1CFB"/>
    <w:rsid w:val="007B31A4"/>
    <w:rsid w:val="007B34B7"/>
    <w:rsid w:val="007B40CC"/>
    <w:rsid w:val="007B517A"/>
    <w:rsid w:val="007B7A9D"/>
    <w:rsid w:val="007C099F"/>
    <w:rsid w:val="007C6E3D"/>
    <w:rsid w:val="007D533C"/>
    <w:rsid w:val="007D5BB2"/>
    <w:rsid w:val="007E05C6"/>
    <w:rsid w:val="007E1B31"/>
    <w:rsid w:val="007E6B39"/>
    <w:rsid w:val="007F193B"/>
    <w:rsid w:val="007F1BB3"/>
    <w:rsid w:val="007F41CE"/>
    <w:rsid w:val="007F4C4D"/>
    <w:rsid w:val="007F7EA4"/>
    <w:rsid w:val="00807EAF"/>
    <w:rsid w:val="00815B1B"/>
    <w:rsid w:val="00820FD0"/>
    <w:rsid w:val="008215DF"/>
    <w:rsid w:val="00821C06"/>
    <w:rsid w:val="00822B7D"/>
    <w:rsid w:val="00823091"/>
    <w:rsid w:val="00823749"/>
    <w:rsid w:val="008250B1"/>
    <w:rsid w:val="00825431"/>
    <w:rsid w:val="00825CD3"/>
    <w:rsid w:val="008416E7"/>
    <w:rsid w:val="00851C0F"/>
    <w:rsid w:val="00852375"/>
    <w:rsid w:val="008605C4"/>
    <w:rsid w:val="00867B3E"/>
    <w:rsid w:val="0089226D"/>
    <w:rsid w:val="00892C86"/>
    <w:rsid w:val="00892E44"/>
    <w:rsid w:val="00893F4F"/>
    <w:rsid w:val="00897D8F"/>
    <w:rsid w:val="008B023A"/>
    <w:rsid w:val="008B0A29"/>
    <w:rsid w:val="008B0A56"/>
    <w:rsid w:val="008B33D8"/>
    <w:rsid w:val="008C0385"/>
    <w:rsid w:val="008D55D9"/>
    <w:rsid w:val="008E78EA"/>
    <w:rsid w:val="008F38D3"/>
    <w:rsid w:val="008F622E"/>
    <w:rsid w:val="009013AD"/>
    <w:rsid w:val="00901F15"/>
    <w:rsid w:val="00902EE6"/>
    <w:rsid w:val="00903C21"/>
    <w:rsid w:val="00907AC8"/>
    <w:rsid w:val="00911A57"/>
    <w:rsid w:val="009149AC"/>
    <w:rsid w:val="00916A77"/>
    <w:rsid w:val="00927F9C"/>
    <w:rsid w:val="00932E72"/>
    <w:rsid w:val="00933ED6"/>
    <w:rsid w:val="00937963"/>
    <w:rsid w:val="009430EA"/>
    <w:rsid w:val="00944382"/>
    <w:rsid w:val="0094511F"/>
    <w:rsid w:val="00955E39"/>
    <w:rsid w:val="00960FA1"/>
    <w:rsid w:val="00966EBC"/>
    <w:rsid w:val="00967869"/>
    <w:rsid w:val="00971E0B"/>
    <w:rsid w:val="00972CE7"/>
    <w:rsid w:val="009A3DD9"/>
    <w:rsid w:val="009A4003"/>
    <w:rsid w:val="009A671D"/>
    <w:rsid w:val="009A6B1C"/>
    <w:rsid w:val="009B547E"/>
    <w:rsid w:val="009C1FC2"/>
    <w:rsid w:val="009C2F34"/>
    <w:rsid w:val="009C3383"/>
    <w:rsid w:val="009D0518"/>
    <w:rsid w:val="009D3E10"/>
    <w:rsid w:val="009D5E64"/>
    <w:rsid w:val="009E6899"/>
    <w:rsid w:val="009F34D3"/>
    <w:rsid w:val="009F3E55"/>
    <w:rsid w:val="00A01203"/>
    <w:rsid w:val="00A0262D"/>
    <w:rsid w:val="00A03AD7"/>
    <w:rsid w:val="00A03D59"/>
    <w:rsid w:val="00A05604"/>
    <w:rsid w:val="00A05E80"/>
    <w:rsid w:val="00A11F9E"/>
    <w:rsid w:val="00A12D04"/>
    <w:rsid w:val="00A16169"/>
    <w:rsid w:val="00A164C5"/>
    <w:rsid w:val="00A20B40"/>
    <w:rsid w:val="00A3776A"/>
    <w:rsid w:val="00A412E1"/>
    <w:rsid w:val="00A41E40"/>
    <w:rsid w:val="00A5186E"/>
    <w:rsid w:val="00A5296A"/>
    <w:rsid w:val="00A54757"/>
    <w:rsid w:val="00A63D40"/>
    <w:rsid w:val="00A65D2D"/>
    <w:rsid w:val="00A67ADA"/>
    <w:rsid w:val="00A74882"/>
    <w:rsid w:val="00A80A6C"/>
    <w:rsid w:val="00A90817"/>
    <w:rsid w:val="00A90F94"/>
    <w:rsid w:val="00A930A7"/>
    <w:rsid w:val="00A950FC"/>
    <w:rsid w:val="00AA4259"/>
    <w:rsid w:val="00AA5CAE"/>
    <w:rsid w:val="00AB189B"/>
    <w:rsid w:val="00AB24B5"/>
    <w:rsid w:val="00AB567F"/>
    <w:rsid w:val="00AB62F1"/>
    <w:rsid w:val="00AB731E"/>
    <w:rsid w:val="00AC0AEA"/>
    <w:rsid w:val="00AC4D91"/>
    <w:rsid w:val="00AD35C1"/>
    <w:rsid w:val="00AE4B57"/>
    <w:rsid w:val="00AE6AF3"/>
    <w:rsid w:val="00AF1E9B"/>
    <w:rsid w:val="00AF4072"/>
    <w:rsid w:val="00AF6209"/>
    <w:rsid w:val="00B03331"/>
    <w:rsid w:val="00B104EB"/>
    <w:rsid w:val="00B11327"/>
    <w:rsid w:val="00B1183C"/>
    <w:rsid w:val="00B14F2C"/>
    <w:rsid w:val="00B1548E"/>
    <w:rsid w:val="00B21653"/>
    <w:rsid w:val="00B21C4B"/>
    <w:rsid w:val="00B22750"/>
    <w:rsid w:val="00B23067"/>
    <w:rsid w:val="00B26B22"/>
    <w:rsid w:val="00B27458"/>
    <w:rsid w:val="00B316F2"/>
    <w:rsid w:val="00B33E9F"/>
    <w:rsid w:val="00B37281"/>
    <w:rsid w:val="00B37BFB"/>
    <w:rsid w:val="00B41055"/>
    <w:rsid w:val="00B4390D"/>
    <w:rsid w:val="00B5202E"/>
    <w:rsid w:val="00B54505"/>
    <w:rsid w:val="00B713E6"/>
    <w:rsid w:val="00B72C4F"/>
    <w:rsid w:val="00B73653"/>
    <w:rsid w:val="00B76CFD"/>
    <w:rsid w:val="00B82C49"/>
    <w:rsid w:val="00B830AD"/>
    <w:rsid w:val="00B90812"/>
    <w:rsid w:val="00B96ACA"/>
    <w:rsid w:val="00B9716F"/>
    <w:rsid w:val="00BA169C"/>
    <w:rsid w:val="00BA2557"/>
    <w:rsid w:val="00BA2D64"/>
    <w:rsid w:val="00BA3685"/>
    <w:rsid w:val="00BA610A"/>
    <w:rsid w:val="00BB1EAF"/>
    <w:rsid w:val="00BB7521"/>
    <w:rsid w:val="00BC1B15"/>
    <w:rsid w:val="00BC29A9"/>
    <w:rsid w:val="00BC313E"/>
    <w:rsid w:val="00BC3810"/>
    <w:rsid w:val="00BC58FC"/>
    <w:rsid w:val="00BD2C47"/>
    <w:rsid w:val="00BE158C"/>
    <w:rsid w:val="00BF0B53"/>
    <w:rsid w:val="00BF240C"/>
    <w:rsid w:val="00BF60E4"/>
    <w:rsid w:val="00C03F4C"/>
    <w:rsid w:val="00C120F8"/>
    <w:rsid w:val="00C17BA8"/>
    <w:rsid w:val="00C20DB9"/>
    <w:rsid w:val="00C2405D"/>
    <w:rsid w:val="00C347B8"/>
    <w:rsid w:val="00C34A8E"/>
    <w:rsid w:val="00C37428"/>
    <w:rsid w:val="00C417B0"/>
    <w:rsid w:val="00C440BE"/>
    <w:rsid w:val="00C464B3"/>
    <w:rsid w:val="00C5050F"/>
    <w:rsid w:val="00C50F7C"/>
    <w:rsid w:val="00C512CD"/>
    <w:rsid w:val="00C53321"/>
    <w:rsid w:val="00C61C96"/>
    <w:rsid w:val="00C666E6"/>
    <w:rsid w:val="00C73CC4"/>
    <w:rsid w:val="00C81853"/>
    <w:rsid w:val="00C90A56"/>
    <w:rsid w:val="00C92F86"/>
    <w:rsid w:val="00C9646C"/>
    <w:rsid w:val="00CA60B6"/>
    <w:rsid w:val="00CB2955"/>
    <w:rsid w:val="00CB6108"/>
    <w:rsid w:val="00CB6BCC"/>
    <w:rsid w:val="00CC103E"/>
    <w:rsid w:val="00CC7493"/>
    <w:rsid w:val="00CC74DD"/>
    <w:rsid w:val="00CD0047"/>
    <w:rsid w:val="00CD5EA0"/>
    <w:rsid w:val="00CD720D"/>
    <w:rsid w:val="00CE0380"/>
    <w:rsid w:val="00CE5225"/>
    <w:rsid w:val="00CF03B5"/>
    <w:rsid w:val="00CF2AB5"/>
    <w:rsid w:val="00D02372"/>
    <w:rsid w:val="00D0500B"/>
    <w:rsid w:val="00D100D5"/>
    <w:rsid w:val="00D16524"/>
    <w:rsid w:val="00D2336E"/>
    <w:rsid w:val="00D3004E"/>
    <w:rsid w:val="00D306B4"/>
    <w:rsid w:val="00D34863"/>
    <w:rsid w:val="00D37F4C"/>
    <w:rsid w:val="00D4020C"/>
    <w:rsid w:val="00D42220"/>
    <w:rsid w:val="00D425E1"/>
    <w:rsid w:val="00D45276"/>
    <w:rsid w:val="00D51942"/>
    <w:rsid w:val="00D51A77"/>
    <w:rsid w:val="00D552E7"/>
    <w:rsid w:val="00D60D64"/>
    <w:rsid w:val="00D66308"/>
    <w:rsid w:val="00D72B50"/>
    <w:rsid w:val="00D76DC6"/>
    <w:rsid w:val="00D905F0"/>
    <w:rsid w:val="00D92C57"/>
    <w:rsid w:val="00D93721"/>
    <w:rsid w:val="00D93DD3"/>
    <w:rsid w:val="00D954C7"/>
    <w:rsid w:val="00D96593"/>
    <w:rsid w:val="00DA14AC"/>
    <w:rsid w:val="00DA2830"/>
    <w:rsid w:val="00DA2DC8"/>
    <w:rsid w:val="00DB37B9"/>
    <w:rsid w:val="00DB4A96"/>
    <w:rsid w:val="00DC0A89"/>
    <w:rsid w:val="00DC0EB0"/>
    <w:rsid w:val="00DC4ABE"/>
    <w:rsid w:val="00DC53C9"/>
    <w:rsid w:val="00DC5441"/>
    <w:rsid w:val="00DC701B"/>
    <w:rsid w:val="00DD0108"/>
    <w:rsid w:val="00DD45AC"/>
    <w:rsid w:val="00DE2F66"/>
    <w:rsid w:val="00DF3793"/>
    <w:rsid w:val="00DF50B0"/>
    <w:rsid w:val="00DF6B20"/>
    <w:rsid w:val="00E079AF"/>
    <w:rsid w:val="00E07BB6"/>
    <w:rsid w:val="00E17831"/>
    <w:rsid w:val="00E205E0"/>
    <w:rsid w:val="00E21197"/>
    <w:rsid w:val="00E22C77"/>
    <w:rsid w:val="00E27682"/>
    <w:rsid w:val="00E33E8A"/>
    <w:rsid w:val="00E4033F"/>
    <w:rsid w:val="00E44AF5"/>
    <w:rsid w:val="00E45D5D"/>
    <w:rsid w:val="00E530B0"/>
    <w:rsid w:val="00E57A4B"/>
    <w:rsid w:val="00E6064B"/>
    <w:rsid w:val="00E61004"/>
    <w:rsid w:val="00E63A6C"/>
    <w:rsid w:val="00E774B2"/>
    <w:rsid w:val="00E85DF1"/>
    <w:rsid w:val="00E86731"/>
    <w:rsid w:val="00E92218"/>
    <w:rsid w:val="00E93882"/>
    <w:rsid w:val="00E97E68"/>
    <w:rsid w:val="00EA22B1"/>
    <w:rsid w:val="00EB09D8"/>
    <w:rsid w:val="00EB1567"/>
    <w:rsid w:val="00EC04B5"/>
    <w:rsid w:val="00EC6435"/>
    <w:rsid w:val="00ED025B"/>
    <w:rsid w:val="00ED29B6"/>
    <w:rsid w:val="00ED32D7"/>
    <w:rsid w:val="00ED5AA1"/>
    <w:rsid w:val="00ED73CC"/>
    <w:rsid w:val="00ED792A"/>
    <w:rsid w:val="00EE46C6"/>
    <w:rsid w:val="00EF1FAF"/>
    <w:rsid w:val="00EF2B39"/>
    <w:rsid w:val="00F22546"/>
    <w:rsid w:val="00F25AC1"/>
    <w:rsid w:val="00F37F49"/>
    <w:rsid w:val="00F474B1"/>
    <w:rsid w:val="00F50566"/>
    <w:rsid w:val="00F52EC0"/>
    <w:rsid w:val="00F52F03"/>
    <w:rsid w:val="00F618CF"/>
    <w:rsid w:val="00F6462B"/>
    <w:rsid w:val="00F66CA5"/>
    <w:rsid w:val="00F74538"/>
    <w:rsid w:val="00F756D8"/>
    <w:rsid w:val="00F760EA"/>
    <w:rsid w:val="00F82AD5"/>
    <w:rsid w:val="00F82E23"/>
    <w:rsid w:val="00F830EA"/>
    <w:rsid w:val="00F930FC"/>
    <w:rsid w:val="00F965C4"/>
    <w:rsid w:val="00FA0993"/>
    <w:rsid w:val="00FB0618"/>
    <w:rsid w:val="00FB380A"/>
    <w:rsid w:val="00FB5EBD"/>
    <w:rsid w:val="00FB63B3"/>
    <w:rsid w:val="00FB784F"/>
    <w:rsid w:val="00FC2139"/>
    <w:rsid w:val="00FC7812"/>
    <w:rsid w:val="00FC7F26"/>
    <w:rsid w:val="00FD261D"/>
    <w:rsid w:val="00FD2C25"/>
    <w:rsid w:val="00FE2143"/>
    <w:rsid w:val="00FE6C53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30FC"/>
    <w:pPr>
      <w:keepNext/>
      <w:ind w:left="-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0F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F930FC"/>
    <w:pPr>
      <w:overflowPunct w:val="0"/>
      <w:autoSpaceDE w:val="0"/>
      <w:autoSpaceDN w:val="0"/>
      <w:adjustRightInd w:val="0"/>
      <w:spacing w:line="240" w:lineRule="atLeast"/>
      <w:ind w:left="426" w:hanging="426"/>
      <w:textAlignment w:val="baseline"/>
    </w:pPr>
    <w:rPr>
      <w:b/>
      <w:bCs/>
      <w:sz w:val="22"/>
      <w:szCs w:val="22"/>
    </w:rPr>
  </w:style>
  <w:style w:type="character" w:customStyle="1" w:styleId="FontStyle155">
    <w:name w:val="Font Style155"/>
    <w:basedOn w:val="a0"/>
    <w:uiPriority w:val="99"/>
    <w:rsid w:val="00F930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4">
    <w:name w:val="Font Style154"/>
    <w:basedOn w:val="a0"/>
    <w:uiPriority w:val="99"/>
    <w:rsid w:val="00F930FC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F930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F930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34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34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C3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34D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227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74DC6"/>
    <w:pPr>
      <w:ind w:firstLine="624"/>
      <w:jc w:val="both"/>
    </w:pPr>
    <w:rPr>
      <w:rFonts w:eastAsia="Calibri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0993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270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F1BB3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077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2C31"/>
    <w:rPr>
      <w:rFonts w:ascii="Times New Roman" w:hAnsi="Times New Roman" w:cs="Times New Roman"/>
      <w:sz w:val="2"/>
      <w:szCs w:val="2"/>
    </w:rPr>
  </w:style>
  <w:style w:type="paragraph" w:customStyle="1" w:styleId="11">
    <w:name w:val="Знак Знак Знак1 Знак Знак Знак Знак Знак Знак1 Знак Знак Знак Знак Знак Знак Знак Знак Знак Знак Знак Знак Знак"/>
    <w:basedOn w:val="a"/>
    <w:uiPriority w:val="99"/>
    <w:rsid w:val="00E85DF1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12">
    <w:name w:val="Без интервала1"/>
    <w:uiPriority w:val="99"/>
    <w:rsid w:val="00A05E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uiPriority w:val="99"/>
    <w:rsid w:val="00DD0108"/>
    <w:pPr>
      <w:widowControl w:val="0"/>
      <w:spacing w:before="120" w:after="12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50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">
    <w:name w:val="Стиль1"/>
    <w:basedOn w:val="a"/>
    <w:link w:val="15"/>
    <w:uiPriority w:val="99"/>
    <w:rsid w:val="000A1871"/>
    <w:pPr>
      <w:ind w:firstLine="680"/>
      <w:jc w:val="both"/>
    </w:pPr>
    <w:rPr>
      <w:rFonts w:eastAsia="Calibri"/>
      <w:sz w:val="28"/>
      <w:szCs w:val="28"/>
    </w:rPr>
  </w:style>
  <w:style w:type="character" w:customStyle="1" w:styleId="15">
    <w:name w:val="Стиль1 Знак"/>
    <w:basedOn w:val="a0"/>
    <w:link w:val="14"/>
    <w:uiPriority w:val="99"/>
    <w:locked/>
    <w:rsid w:val="000A1871"/>
    <w:rPr>
      <w:rFonts w:cs="Times New Roman"/>
      <w:sz w:val="24"/>
      <w:szCs w:val="24"/>
      <w:lang w:val="ru-RU" w:eastAsia="ru-RU"/>
    </w:rPr>
  </w:style>
  <w:style w:type="paragraph" w:customStyle="1" w:styleId="ad">
    <w:name w:val="Знак"/>
    <w:basedOn w:val="a"/>
    <w:uiPriority w:val="99"/>
    <w:rsid w:val="00EE46C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EE46C6"/>
    <w:rPr>
      <w:rFonts w:cs="Times New Roman"/>
    </w:rPr>
  </w:style>
  <w:style w:type="paragraph" w:customStyle="1" w:styleId="16">
    <w:name w:val="Абзац списка1"/>
    <w:basedOn w:val="a"/>
    <w:uiPriority w:val="99"/>
    <w:rsid w:val="007C099F"/>
    <w:pPr>
      <w:ind w:left="720"/>
    </w:pPr>
    <w:rPr>
      <w:rFonts w:eastAsia="Calibri"/>
    </w:rPr>
  </w:style>
  <w:style w:type="paragraph" w:styleId="ae">
    <w:name w:val="Body Text"/>
    <w:basedOn w:val="a"/>
    <w:link w:val="af"/>
    <w:uiPriority w:val="99"/>
    <w:rsid w:val="00350854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852375"/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350854"/>
    <w:rPr>
      <w:rFonts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630CD5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customStyle="1" w:styleId="af0">
    <w:name w:val="Знак Знак"/>
    <w:basedOn w:val="a0"/>
    <w:uiPriority w:val="99"/>
    <w:rsid w:val="00967869"/>
    <w:rPr>
      <w:rFonts w:cs="Times New Roman"/>
      <w:sz w:val="24"/>
      <w:szCs w:val="24"/>
    </w:rPr>
  </w:style>
  <w:style w:type="character" w:customStyle="1" w:styleId="17">
    <w:name w:val="Знак Знак1"/>
    <w:basedOn w:val="a0"/>
    <w:uiPriority w:val="99"/>
    <w:rsid w:val="00E530B0"/>
    <w:rPr>
      <w:rFonts w:cs="Times New Roman"/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9430EA"/>
    <w:rPr>
      <w:rFonts w:cs="Times New Roman"/>
    </w:rPr>
  </w:style>
  <w:style w:type="paragraph" w:styleId="af2">
    <w:name w:val="Document Map"/>
    <w:basedOn w:val="a"/>
    <w:link w:val="af3"/>
    <w:uiPriority w:val="99"/>
    <w:semiHidden/>
    <w:rsid w:val="009430EA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CB2955"/>
    <w:rPr>
      <w:rFonts w:ascii="Times New Roman" w:hAnsi="Times New Roman" w:cs="Times New Roman"/>
      <w:sz w:val="2"/>
      <w:szCs w:val="2"/>
    </w:rPr>
  </w:style>
  <w:style w:type="character" w:customStyle="1" w:styleId="21">
    <w:name w:val="Знак Знак2"/>
    <w:basedOn w:val="a0"/>
    <w:uiPriority w:val="99"/>
    <w:rsid w:val="00122B68"/>
    <w:rPr>
      <w:rFonts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semiHidden/>
    <w:rsid w:val="004D4BDA"/>
    <w:pPr>
      <w:spacing w:before="210" w:after="210"/>
    </w:pPr>
    <w:rPr>
      <w:sz w:val="24"/>
      <w:szCs w:val="24"/>
    </w:rPr>
  </w:style>
  <w:style w:type="character" w:styleId="af5">
    <w:name w:val="Emphasis"/>
    <w:basedOn w:val="a0"/>
    <w:uiPriority w:val="99"/>
    <w:qFormat/>
    <w:locked/>
    <w:rsid w:val="004D4BDA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FC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930FC"/>
    <w:pPr>
      <w:keepNext/>
      <w:ind w:left="-10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30F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F930FC"/>
    <w:pPr>
      <w:overflowPunct w:val="0"/>
      <w:autoSpaceDE w:val="0"/>
      <w:autoSpaceDN w:val="0"/>
      <w:adjustRightInd w:val="0"/>
      <w:spacing w:line="240" w:lineRule="atLeast"/>
      <w:ind w:left="426" w:hanging="426"/>
      <w:textAlignment w:val="baseline"/>
    </w:pPr>
    <w:rPr>
      <w:b/>
      <w:bCs/>
      <w:sz w:val="22"/>
      <w:szCs w:val="22"/>
    </w:rPr>
  </w:style>
  <w:style w:type="character" w:customStyle="1" w:styleId="FontStyle155">
    <w:name w:val="Font Style155"/>
    <w:basedOn w:val="a0"/>
    <w:uiPriority w:val="99"/>
    <w:rsid w:val="00F930F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4">
    <w:name w:val="Font Style154"/>
    <w:basedOn w:val="a0"/>
    <w:uiPriority w:val="99"/>
    <w:rsid w:val="00F930FC"/>
    <w:rPr>
      <w:rFonts w:ascii="Times New Roman" w:hAnsi="Times New Roman" w:cs="Times New Roman"/>
      <w:sz w:val="20"/>
      <w:szCs w:val="20"/>
    </w:rPr>
  </w:style>
  <w:style w:type="paragraph" w:customStyle="1" w:styleId="NoSpacing1">
    <w:name w:val="No Spacing1"/>
    <w:uiPriority w:val="99"/>
    <w:rsid w:val="00F930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F930F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C34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C34D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4C3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4C34D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227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074DC6"/>
    <w:pPr>
      <w:ind w:firstLine="624"/>
      <w:jc w:val="both"/>
    </w:pPr>
    <w:rPr>
      <w:rFonts w:eastAsia="Calibri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A0993"/>
    <w:rPr>
      <w:rFonts w:ascii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270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7F1BB3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00777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2D2C31"/>
    <w:rPr>
      <w:rFonts w:ascii="Times New Roman" w:hAnsi="Times New Roman" w:cs="Times New Roman"/>
      <w:sz w:val="2"/>
      <w:szCs w:val="2"/>
    </w:rPr>
  </w:style>
  <w:style w:type="paragraph" w:customStyle="1" w:styleId="11">
    <w:name w:val="Знак Знак Знак1 Знак Знак Знак Знак Знак Знак1 Знак Знак Знак Знак Знак Знак Знак Знак Знак Знак Знак Знак Знак"/>
    <w:basedOn w:val="a"/>
    <w:uiPriority w:val="99"/>
    <w:rsid w:val="00E85DF1"/>
    <w:pPr>
      <w:keepLines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customStyle="1" w:styleId="12">
    <w:name w:val="Без интервала1"/>
    <w:uiPriority w:val="99"/>
    <w:rsid w:val="00A05E8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Обычный1"/>
    <w:uiPriority w:val="99"/>
    <w:rsid w:val="00DD0108"/>
    <w:pPr>
      <w:widowControl w:val="0"/>
      <w:spacing w:before="120" w:after="12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F5056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4">
    <w:name w:val="Стиль1"/>
    <w:basedOn w:val="a"/>
    <w:link w:val="15"/>
    <w:uiPriority w:val="99"/>
    <w:rsid w:val="000A1871"/>
    <w:pPr>
      <w:ind w:firstLine="680"/>
      <w:jc w:val="both"/>
    </w:pPr>
    <w:rPr>
      <w:rFonts w:eastAsia="Calibri"/>
      <w:sz w:val="28"/>
      <w:szCs w:val="28"/>
    </w:rPr>
  </w:style>
  <w:style w:type="character" w:customStyle="1" w:styleId="15">
    <w:name w:val="Стиль1 Знак"/>
    <w:basedOn w:val="a0"/>
    <w:link w:val="14"/>
    <w:uiPriority w:val="99"/>
    <w:locked/>
    <w:rsid w:val="000A1871"/>
    <w:rPr>
      <w:rFonts w:cs="Times New Roman"/>
      <w:sz w:val="24"/>
      <w:szCs w:val="24"/>
      <w:lang w:val="ru-RU" w:eastAsia="ru-RU"/>
    </w:rPr>
  </w:style>
  <w:style w:type="paragraph" w:customStyle="1" w:styleId="ad">
    <w:name w:val="Знак"/>
    <w:basedOn w:val="a"/>
    <w:uiPriority w:val="99"/>
    <w:rsid w:val="00EE46C6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apple-style-span">
    <w:name w:val="apple-style-span"/>
    <w:basedOn w:val="a0"/>
    <w:uiPriority w:val="99"/>
    <w:rsid w:val="00EE46C6"/>
    <w:rPr>
      <w:rFonts w:cs="Times New Roman"/>
    </w:rPr>
  </w:style>
  <w:style w:type="paragraph" w:customStyle="1" w:styleId="16">
    <w:name w:val="Абзац списка1"/>
    <w:basedOn w:val="a"/>
    <w:uiPriority w:val="99"/>
    <w:rsid w:val="007C099F"/>
    <w:pPr>
      <w:ind w:left="720"/>
    </w:pPr>
    <w:rPr>
      <w:rFonts w:eastAsia="Calibri"/>
    </w:rPr>
  </w:style>
  <w:style w:type="paragraph" w:styleId="ae">
    <w:name w:val="Body Text"/>
    <w:basedOn w:val="a"/>
    <w:link w:val="af"/>
    <w:uiPriority w:val="99"/>
    <w:rsid w:val="00350854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Calibri"/>
      <w:sz w:val="24"/>
      <w:szCs w:val="24"/>
    </w:rPr>
  </w:style>
  <w:style w:type="character" w:customStyle="1" w:styleId="BodyTextChar">
    <w:name w:val="Body Text Char"/>
    <w:basedOn w:val="a0"/>
    <w:uiPriority w:val="99"/>
    <w:semiHidden/>
    <w:locked/>
    <w:rsid w:val="00852375"/>
    <w:rPr>
      <w:rFonts w:ascii="Times New Roman" w:hAnsi="Times New Roman"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350854"/>
    <w:rPr>
      <w:rFonts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630CD5"/>
    <w:pPr>
      <w:autoSpaceDE w:val="0"/>
      <w:autoSpaceDN w:val="0"/>
    </w:pPr>
    <w:rPr>
      <w:rFonts w:eastAsia="Calibri"/>
      <w:color w:val="000000"/>
      <w:sz w:val="24"/>
      <w:szCs w:val="24"/>
    </w:rPr>
  </w:style>
  <w:style w:type="character" w:customStyle="1" w:styleId="af0">
    <w:name w:val="Знак Знак"/>
    <w:basedOn w:val="a0"/>
    <w:uiPriority w:val="99"/>
    <w:rsid w:val="00967869"/>
    <w:rPr>
      <w:rFonts w:cs="Times New Roman"/>
      <w:sz w:val="24"/>
      <w:szCs w:val="24"/>
    </w:rPr>
  </w:style>
  <w:style w:type="character" w:customStyle="1" w:styleId="17">
    <w:name w:val="Знак Знак1"/>
    <w:basedOn w:val="a0"/>
    <w:uiPriority w:val="99"/>
    <w:rsid w:val="00E530B0"/>
    <w:rPr>
      <w:rFonts w:cs="Times New Roman"/>
      <w:sz w:val="24"/>
      <w:szCs w:val="24"/>
      <w:lang w:val="ru-RU" w:eastAsia="ru-RU"/>
    </w:rPr>
  </w:style>
  <w:style w:type="character" w:styleId="af1">
    <w:name w:val="page number"/>
    <w:basedOn w:val="a0"/>
    <w:uiPriority w:val="99"/>
    <w:rsid w:val="009430EA"/>
    <w:rPr>
      <w:rFonts w:cs="Times New Roman"/>
    </w:rPr>
  </w:style>
  <w:style w:type="paragraph" w:styleId="af2">
    <w:name w:val="Document Map"/>
    <w:basedOn w:val="a"/>
    <w:link w:val="af3"/>
    <w:uiPriority w:val="99"/>
    <w:semiHidden/>
    <w:rsid w:val="009430EA"/>
    <w:pPr>
      <w:shd w:val="clear" w:color="auto" w:fill="000080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CB2955"/>
    <w:rPr>
      <w:rFonts w:ascii="Times New Roman" w:hAnsi="Times New Roman" w:cs="Times New Roman"/>
      <w:sz w:val="2"/>
      <w:szCs w:val="2"/>
    </w:rPr>
  </w:style>
  <w:style w:type="character" w:customStyle="1" w:styleId="21">
    <w:name w:val="Знак Знак2"/>
    <w:basedOn w:val="a0"/>
    <w:uiPriority w:val="99"/>
    <w:rsid w:val="00122B68"/>
    <w:rPr>
      <w:rFonts w:cs="Times New Roman"/>
      <w:sz w:val="24"/>
      <w:szCs w:val="24"/>
      <w:lang w:val="ru-RU" w:eastAsia="ru-RU"/>
    </w:rPr>
  </w:style>
  <w:style w:type="paragraph" w:styleId="af4">
    <w:name w:val="Normal (Web)"/>
    <w:basedOn w:val="a"/>
    <w:uiPriority w:val="99"/>
    <w:semiHidden/>
    <w:rsid w:val="004D4BDA"/>
    <w:pPr>
      <w:spacing w:before="210" w:after="210"/>
    </w:pPr>
    <w:rPr>
      <w:sz w:val="24"/>
      <w:szCs w:val="24"/>
    </w:rPr>
  </w:style>
  <w:style w:type="character" w:styleId="af5">
    <w:name w:val="Emphasis"/>
    <w:basedOn w:val="a0"/>
    <w:uiPriority w:val="99"/>
    <w:qFormat/>
    <w:locked/>
    <w:rsid w:val="004D4BDA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7482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Hewlett-Packard Company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Lena</dc:creator>
  <cp:lastModifiedBy>Казакова Елена Сергеевна</cp:lastModifiedBy>
  <cp:revision>3</cp:revision>
  <cp:lastPrinted>2012-10-09T09:54:00Z</cp:lastPrinted>
  <dcterms:created xsi:type="dcterms:W3CDTF">2013-05-16T07:48:00Z</dcterms:created>
  <dcterms:modified xsi:type="dcterms:W3CDTF">2013-05-16T10:27:00Z</dcterms:modified>
</cp:coreProperties>
</file>